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388" w:rsidRDefault="00046388" w:rsidP="00F121BC">
      <w:pPr>
        <w:pStyle w:val="StandardWeb"/>
        <w:spacing w:before="0" w:beforeAutospacing="0" w:after="0" w:afterAutospacing="0" w:line="276" w:lineRule="auto"/>
        <w:rPr>
          <w:rFonts w:ascii="Calibri" w:eastAsia="Calibri" w:hAnsi="Calibri"/>
          <w:lang w:eastAsia="en-US"/>
        </w:rPr>
      </w:pPr>
      <w:bookmarkStart w:id="0" w:name="_GoBack"/>
      <w:bookmarkEnd w:id="0"/>
    </w:p>
    <w:p w:rsidR="00E53A70" w:rsidRDefault="00F121BC" w:rsidP="006C5EDD">
      <w:pPr>
        <w:rPr>
          <w:sz w:val="36"/>
          <w:szCs w:val="36"/>
        </w:rPr>
      </w:pPr>
      <w:r>
        <w:rPr>
          <w:noProof/>
          <w:lang w:eastAsia="de-DE"/>
        </w:rPr>
        <w:drawing>
          <wp:anchor distT="0" distB="0" distL="114300" distR="114300" simplePos="0" relativeHeight="251665408" behindDoc="1" locked="0" layoutInCell="1" allowOverlap="1" wp14:anchorId="4D80BB7D" wp14:editId="5EA5872B">
            <wp:simplePos x="0" y="0"/>
            <wp:positionH relativeFrom="column">
              <wp:posOffset>4128770</wp:posOffset>
            </wp:positionH>
            <wp:positionV relativeFrom="paragraph">
              <wp:posOffset>505460</wp:posOffset>
            </wp:positionV>
            <wp:extent cx="1192530" cy="916305"/>
            <wp:effectExtent l="0" t="0" r="7620" b="0"/>
            <wp:wrapTight wrapText="bothSides">
              <wp:wrapPolygon edited="0">
                <wp:start x="0" y="0"/>
                <wp:lineTo x="0" y="21106"/>
                <wp:lineTo x="21393" y="21106"/>
                <wp:lineTo x="2139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53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A70">
        <w:rPr>
          <w:sz w:val="36"/>
          <w:szCs w:val="36"/>
        </w:rPr>
        <w:t>Förderung besonderer Begabungen im südlichen Landkreis Osnabrück</w:t>
      </w:r>
    </w:p>
    <w:p w:rsidR="00046388" w:rsidRPr="006C5EDD" w:rsidRDefault="008E1C0B" w:rsidP="006C5EDD">
      <w:pPr>
        <w:rPr>
          <w:sz w:val="36"/>
          <w:szCs w:val="36"/>
        </w:rPr>
      </w:pPr>
      <w:r w:rsidRPr="006C5EDD">
        <w:rPr>
          <w:sz w:val="36"/>
          <w:szCs w:val="36"/>
        </w:rPr>
        <w:t>KOV OS-Land IV</w:t>
      </w:r>
    </w:p>
    <w:p w:rsidR="00046388" w:rsidRDefault="008E1C0B">
      <w:r>
        <w:t xml:space="preserve">                               </w:t>
      </w:r>
      <w:r w:rsidR="005577F5">
        <w:rPr>
          <w:noProof/>
          <w:lang w:eastAsia="de-DE"/>
        </w:rPr>
        <w:drawing>
          <wp:inline distT="0" distB="0" distL="0" distR="0" wp14:anchorId="2E12C314" wp14:editId="20D29FC6">
            <wp:extent cx="5487035" cy="7299960"/>
            <wp:effectExtent l="57150" t="0" r="94615" b="0"/>
            <wp:docPr id="1" name="Diagram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t xml:space="preserve">            </w:t>
      </w:r>
      <w:r>
        <w:rPr>
          <w:u w:val="single"/>
        </w:rPr>
        <w:t xml:space="preserve"> </w:t>
      </w:r>
    </w:p>
    <w:p w:rsidR="00046388" w:rsidRDefault="00380775">
      <w:r>
        <w:rPr>
          <w:noProof/>
          <w:lang w:eastAsia="de-DE"/>
        </w:rPr>
        <w:lastRenderedPageBreak/>
        <mc:AlternateContent>
          <mc:Choice Requires="wps">
            <w:drawing>
              <wp:anchor distT="0" distB="0" distL="114300" distR="114300" simplePos="0" relativeHeight="251667456" behindDoc="0" locked="0" layoutInCell="1" allowOverlap="1" wp14:anchorId="2C12A69B" wp14:editId="628E55A2">
                <wp:simplePos x="0" y="0"/>
                <wp:positionH relativeFrom="column">
                  <wp:posOffset>3542665</wp:posOffset>
                </wp:positionH>
                <wp:positionV relativeFrom="paragraph">
                  <wp:posOffset>-3289300</wp:posOffset>
                </wp:positionV>
                <wp:extent cx="575310" cy="502920"/>
                <wp:effectExtent l="38100" t="38100" r="72390" b="49530"/>
                <wp:wrapNone/>
                <wp:docPr id="1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5029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5617A9C" id="_x0000_t32" coordsize="21600,21600" o:spt="32" o:oned="t" path="m,l21600,21600e" filled="f">
                <v:path arrowok="t" fillok="f" o:connecttype="none"/>
                <o:lock v:ext="edit" shapetype="t"/>
              </v:shapetype>
              <v:shape id="AutoShape 49" o:spid="_x0000_s1026" type="#_x0000_t32" style="position:absolute;margin-left:278.95pt;margin-top:-259pt;width:45.3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">
                <v:stroke startarrow="block" endarrow="block"/>
              </v:shape>
            </w:pict>
          </mc:Fallback>
        </mc:AlternateContent>
      </w:r>
      <w:r>
        <w:rPr>
          <w:noProof/>
          <w:lang w:eastAsia="de-DE"/>
        </w:rPr>
        <mc:AlternateContent>
          <mc:Choice Requires="wps">
            <w:drawing>
              <wp:anchor distT="0" distB="0" distL="114300" distR="114300" simplePos="0" relativeHeight="251653120" behindDoc="0" locked="0" layoutInCell="1" allowOverlap="1" wp14:anchorId="771E62F3" wp14:editId="63C6F44B">
                <wp:simplePos x="0" y="0"/>
                <wp:positionH relativeFrom="column">
                  <wp:posOffset>1685290</wp:posOffset>
                </wp:positionH>
                <wp:positionV relativeFrom="paragraph">
                  <wp:posOffset>-4803775</wp:posOffset>
                </wp:positionV>
                <wp:extent cx="628650" cy="518795"/>
                <wp:effectExtent l="38100" t="38100" r="76200" b="52705"/>
                <wp:wrapNone/>
                <wp:docPr id="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518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375FDA" id="AutoShape 43" o:spid="_x0000_s1026" type="#_x0000_t32" style="position:absolute;margin-left:132.7pt;margin-top:-378.25pt;width:49.5pt;height:4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">
                <v:stroke startarrow="block" endarrow="block"/>
              </v:shape>
            </w:pict>
          </mc:Fallback>
        </mc:AlternateContent>
      </w:r>
      <w:r>
        <w:rPr>
          <w:noProof/>
          <w:lang w:eastAsia="de-DE"/>
        </w:rPr>
        <mc:AlternateContent>
          <mc:Choice Requires="wps">
            <w:drawing>
              <wp:anchor distT="0" distB="0" distL="114300" distR="114300" simplePos="0" relativeHeight="251677696" behindDoc="0" locked="0" layoutInCell="1" allowOverlap="1" wp14:anchorId="6296D05D" wp14:editId="4EC467EF">
                <wp:simplePos x="0" y="0"/>
                <wp:positionH relativeFrom="column">
                  <wp:posOffset>3395345</wp:posOffset>
                </wp:positionH>
                <wp:positionV relativeFrom="paragraph">
                  <wp:posOffset>-4720590</wp:posOffset>
                </wp:positionV>
                <wp:extent cx="400050" cy="431165"/>
                <wp:effectExtent l="38100" t="38100" r="57150" b="64135"/>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31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30A43B" id="AutoShape 49" o:spid="_x0000_s1026" type="#_x0000_t32" style="position:absolute;margin-left:267.35pt;margin-top:-371.7pt;width:31.5pt;height:33.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">
                <v:stroke startarrow="block" endarrow="block"/>
              </v:shape>
            </w:pict>
          </mc:Fallback>
        </mc:AlternateContent>
      </w:r>
      <w:r>
        <w:rPr>
          <w:noProof/>
          <w:lang w:eastAsia="de-DE"/>
        </w:rPr>
        <mc:AlternateContent>
          <mc:Choice Requires="wps">
            <w:drawing>
              <wp:anchor distT="0" distB="0" distL="114300" distR="114300" simplePos="0" relativeHeight="251675648" behindDoc="0" locked="0" layoutInCell="1" allowOverlap="1" wp14:anchorId="5FD42818" wp14:editId="69130C9D">
                <wp:simplePos x="0" y="0"/>
                <wp:positionH relativeFrom="column">
                  <wp:posOffset>1814195</wp:posOffset>
                </wp:positionH>
                <wp:positionV relativeFrom="paragraph">
                  <wp:posOffset>-3217862</wp:posOffset>
                </wp:positionV>
                <wp:extent cx="400050" cy="431165"/>
                <wp:effectExtent l="38100" t="38100" r="57150" b="64135"/>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31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5BA6ED" id="AutoShape 49" o:spid="_x0000_s1026" type="#_x0000_t32" style="position:absolute;margin-left:142.85pt;margin-top:-253.35pt;width:31.5pt;height:33.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EIQQIAAI8EAAAOAAAAZHJzL2Uyb0RvYy54bWysVMGO2jAQvVfqP1i+QxI2U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">
                <v:stroke startarrow="block" endarrow="block"/>
              </v:shape>
            </w:pict>
          </mc:Fallback>
        </mc:AlternateContent>
      </w:r>
      <w:r>
        <w:rPr>
          <w:noProof/>
          <w:lang w:eastAsia="de-DE"/>
        </w:rPr>
        <mc:AlternateContent>
          <mc:Choice Requires="wps">
            <w:drawing>
              <wp:anchor distT="0" distB="0" distL="114300" distR="114300" simplePos="0" relativeHeight="251673600" behindDoc="0" locked="0" layoutInCell="1" allowOverlap="1" wp14:anchorId="1AD7D275" wp14:editId="64B189CD">
                <wp:simplePos x="0" y="0"/>
                <wp:positionH relativeFrom="column">
                  <wp:posOffset>2785745</wp:posOffset>
                </wp:positionH>
                <wp:positionV relativeFrom="paragraph">
                  <wp:posOffset>-3089275</wp:posOffset>
                </wp:positionV>
                <wp:extent cx="0" cy="821055"/>
                <wp:effectExtent l="76200" t="38100" r="57150" b="55245"/>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9BC86B" id="AutoShape 49" o:spid="_x0000_s1026" type="#_x0000_t32" style="position:absolute;margin-left:219.35pt;margin-top:-243.25pt;width:0;height:6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kCNQIAAIA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">
                <v:stroke startarrow="block" endarrow="block"/>
              </v:shape>
            </w:pict>
          </mc:Fallback>
        </mc:AlternateContent>
      </w:r>
      <w:r>
        <w:rPr>
          <w:noProof/>
          <w:lang w:eastAsia="de-DE"/>
        </w:rPr>
        <mc:AlternateContent>
          <mc:Choice Requires="wps">
            <w:drawing>
              <wp:anchor distT="0" distB="0" distL="114300" distR="114300" simplePos="0" relativeHeight="251671552" behindDoc="0" locked="0" layoutInCell="1" allowOverlap="1" wp14:anchorId="0A005943" wp14:editId="4A6D265F">
                <wp:simplePos x="0" y="0"/>
                <wp:positionH relativeFrom="column">
                  <wp:posOffset>3666490</wp:posOffset>
                </wp:positionH>
                <wp:positionV relativeFrom="paragraph">
                  <wp:posOffset>-3709670</wp:posOffset>
                </wp:positionV>
                <wp:extent cx="614045" cy="1905"/>
                <wp:effectExtent l="38100" t="76200" r="14605" b="93345"/>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19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BCC534" id="AutoShape 49" o:spid="_x0000_s1026" type="#_x0000_t32" style="position:absolute;margin-left:288.7pt;margin-top:-292.1pt;width:48.35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">
                <v:stroke startarrow="block" endarrow="block"/>
              </v:shape>
            </w:pict>
          </mc:Fallback>
        </mc:AlternateContent>
      </w:r>
      <w:r>
        <w:rPr>
          <w:noProof/>
          <w:lang w:eastAsia="de-DE"/>
        </w:rPr>
        <mc:AlternateContent>
          <mc:Choice Requires="wps">
            <w:drawing>
              <wp:anchor distT="0" distB="0" distL="114300" distR="114300" simplePos="0" relativeHeight="251669504" behindDoc="0" locked="0" layoutInCell="1" allowOverlap="1" wp14:anchorId="5865EBD8" wp14:editId="5915956F">
                <wp:simplePos x="0" y="0"/>
                <wp:positionH relativeFrom="column">
                  <wp:posOffset>1285240</wp:posOffset>
                </wp:positionH>
                <wp:positionV relativeFrom="paragraph">
                  <wp:posOffset>-3690938</wp:posOffset>
                </wp:positionV>
                <wp:extent cx="614362" cy="1905"/>
                <wp:effectExtent l="38100" t="76200" r="14605" b="93345"/>
                <wp:wrapNone/>
                <wp:docPr id="1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362" cy="19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F1D1EE" id="AutoShape 49" o:spid="_x0000_s1026" type="#_x0000_t32" style="position:absolute;margin-left:101.2pt;margin-top:-290.65pt;width:48.35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">
                <v:stroke startarrow="block" endarrow="block"/>
              </v:shape>
            </w:pict>
          </mc:Fallback>
        </mc:AlternateContent>
      </w:r>
      <w:r>
        <w:rPr>
          <w:noProof/>
          <w:lang w:eastAsia="de-DE"/>
        </w:rPr>
        <mc:AlternateContent>
          <mc:Choice Requires="wps">
            <w:drawing>
              <wp:anchor distT="0" distB="0" distL="114300" distR="114300" simplePos="0" relativeHeight="251655168" behindDoc="0" locked="0" layoutInCell="1" allowOverlap="1" wp14:anchorId="4A3D024B" wp14:editId="218DC27A">
                <wp:simplePos x="0" y="0"/>
                <wp:positionH relativeFrom="column">
                  <wp:posOffset>9472295</wp:posOffset>
                </wp:positionH>
                <wp:positionV relativeFrom="paragraph">
                  <wp:posOffset>-3228340</wp:posOffset>
                </wp:positionV>
                <wp:extent cx="765810" cy="586105"/>
                <wp:effectExtent l="38100" t="38100" r="53340" b="61595"/>
                <wp:wrapNone/>
                <wp:docPr id="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 cy="5861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B66FF4" id="AutoShape 45" o:spid="_x0000_s1026" type="#_x0000_t32" style="position:absolute;margin-left:745.85pt;margin-top:-254.2pt;width:60.3pt;height:46.1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">
                <v:stroke startarrow="block" endarrow="block"/>
              </v:shape>
            </w:pict>
          </mc:Fallback>
        </mc:AlternateContent>
      </w:r>
      <w:r>
        <w:rPr>
          <w:noProof/>
          <w:lang w:eastAsia="de-DE"/>
        </w:rPr>
        <mc:AlternateContent>
          <mc:Choice Requires="wps">
            <w:drawing>
              <wp:anchor distT="0" distB="0" distL="114300" distR="114300" simplePos="0" relativeHeight="251656192" behindDoc="0" locked="0" layoutInCell="1" allowOverlap="1" wp14:anchorId="566A83E2" wp14:editId="4F524C78">
                <wp:simplePos x="0" y="0"/>
                <wp:positionH relativeFrom="column">
                  <wp:posOffset>10514965</wp:posOffset>
                </wp:positionH>
                <wp:positionV relativeFrom="paragraph">
                  <wp:posOffset>-3199765</wp:posOffset>
                </wp:positionV>
                <wp:extent cx="7620" cy="921385"/>
                <wp:effectExtent l="76200" t="38100" r="68580" b="50165"/>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21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DDB75F" id="AutoShape 46" o:spid="_x0000_s1026" type="#_x0000_t32" style="position:absolute;margin-left:827.95pt;margin-top:-251.95pt;width:.6pt;height:72.5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">
                <v:stroke startarrow="block" endarrow="block"/>
              </v:shape>
            </w:pict>
          </mc:Fallback>
        </mc:AlternateContent>
      </w:r>
      <w:r>
        <w:rPr>
          <w:noProof/>
          <w:lang w:eastAsia="de-DE"/>
        </w:rPr>
        <mc:AlternateContent>
          <mc:Choice Requires="wps">
            <w:drawing>
              <wp:anchor distT="0" distB="0" distL="114300" distR="114300" simplePos="0" relativeHeight="251651072" behindDoc="0" locked="0" layoutInCell="1" allowOverlap="1" wp14:anchorId="5CEBD06A" wp14:editId="5DA75DF4">
                <wp:simplePos x="0" y="0"/>
                <wp:positionH relativeFrom="column">
                  <wp:posOffset>2788285</wp:posOffset>
                </wp:positionH>
                <wp:positionV relativeFrom="paragraph">
                  <wp:posOffset>-5370195</wp:posOffset>
                </wp:positionV>
                <wp:extent cx="0" cy="1076325"/>
                <wp:effectExtent l="76200" t="38100" r="76200" b="4762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38C98E" id="AutoShape 41" o:spid="_x0000_s1026" type="#_x0000_t32" style="position:absolute;margin-left:219.55pt;margin-top:-422.85pt;width:0;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">
                <v:stroke startarrow="block" endarrow="block"/>
              </v:shape>
            </w:pict>
          </mc:Fallback>
        </mc:AlternateContent>
      </w:r>
      <w:r>
        <w:rPr>
          <w:noProof/>
          <w:lang w:eastAsia="de-DE"/>
        </w:rPr>
        <mc:AlternateContent>
          <mc:Choice Requires="wps">
            <w:drawing>
              <wp:anchor distT="0" distB="0" distL="114300" distR="114300" simplePos="0" relativeHeight="251652096" behindDoc="0" locked="0" layoutInCell="1" allowOverlap="1" wp14:anchorId="6E767980" wp14:editId="522019BC">
                <wp:simplePos x="0" y="0"/>
                <wp:positionH relativeFrom="column">
                  <wp:posOffset>11043920</wp:posOffset>
                </wp:positionH>
                <wp:positionV relativeFrom="paragraph">
                  <wp:posOffset>-4946650</wp:posOffset>
                </wp:positionV>
                <wp:extent cx="695325" cy="781050"/>
                <wp:effectExtent l="38100" t="38100" r="47625" b="57150"/>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781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29909A" id="AutoShape 42" o:spid="_x0000_s1026" type="#_x0000_t32" style="position:absolute;margin-left:869.6pt;margin-top:-389.5pt;width:54.75pt;height:61.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">
                <v:stroke startarrow="block" endarrow="block"/>
              </v:shape>
            </w:pict>
          </mc:Fallback>
        </mc:AlternateContent>
      </w:r>
    </w:p>
    <w:p w:rsidR="00046388" w:rsidRDefault="008E1C0B">
      <w:pPr>
        <w:spacing w:after="0" w:line="360" w:lineRule="auto"/>
        <w:rPr>
          <w:rFonts w:ascii="Times New Roman" w:hAnsi="Times New Roman"/>
        </w:rPr>
      </w:pPr>
      <w:r>
        <w:rPr>
          <w:rFonts w:ascii="Times New Roman" w:hAnsi="Times New Roman"/>
        </w:rPr>
        <w:t>Inhalt</w:t>
      </w:r>
    </w:p>
    <w:p w:rsidR="00046388" w:rsidRDefault="00046388">
      <w:pPr>
        <w:spacing w:after="0" w:line="360" w:lineRule="auto"/>
        <w:rPr>
          <w:rFonts w:ascii="Times New Roman" w:hAnsi="Times New Roman"/>
        </w:rPr>
      </w:pPr>
    </w:p>
    <w:p w:rsidR="00046388" w:rsidRDefault="008E1C0B">
      <w:pPr>
        <w:spacing w:after="0" w:line="360" w:lineRule="auto"/>
        <w:rPr>
          <w:rFonts w:ascii="Times New Roman" w:hAnsi="Times New Roman"/>
          <w:b w:val="0"/>
          <w:sz w:val="36"/>
          <w:szCs w:val="36"/>
        </w:rPr>
      </w:pPr>
      <w:r>
        <w:rPr>
          <w:rFonts w:ascii="Times New Roman" w:hAnsi="Times New Roman"/>
        </w:rPr>
        <w:t>1</w:t>
      </w:r>
      <w:r>
        <w:rPr>
          <w:rFonts w:ascii="Times New Roman" w:hAnsi="Times New Roman"/>
          <w:b w:val="0"/>
        </w:rPr>
        <w:t xml:space="preserve">               Merkmale des Konzepts                                                                                                                                       </w:t>
      </w:r>
      <w:r>
        <w:rPr>
          <w:rFonts w:ascii="Times New Roman" w:hAnsi="Times New Roman"/>
          <w:b w:val="0"/>
          <w:sz w:val="36"/>
          <w:szCs w:val="36"/>
        </w:rPr>
        <w:t xml:space="preserve">        </w:t>
      </w:r>
      <w:r>
        <w:rPr>
          <w:rFonts w:ascii="Times New Roman" w:hAnsi="Times New Roman"/>
        </w:rPr>
        <w:t>2</w:t>
      </w:r>
      <w:r>
        <w:rPr>
          <w:rFonts w:ascii="Times New Roman" w:hAnsi="Times New Roman"/>
          <w:b w:val="0"/>
          <w:sz w:val="36"/>
          <w:szCs w:val="36"/>
        </w:rPr>
        <w:t xml:space="preserve">          </w:t>
      </w:r>
      <w:r>
        <w:rPr>
          <w:rFonts w:ascii="Times New Roman" w:hAnsi="Times New Roman"/>
          <w:b w:val="0"/>
        </w:rPr>
        <w:t>Stand der Gespräche mit den Kooperationsschulen</w:t>
      </w:r>
    </w:p>
    <w:p w:rsidR="00046388" w:rsidRDefault="008E1C0B" w:rsidP="00961E24">
      <w:pPr>
        <w:spacing w:after="0" w:line="360" w:lineRule="auto"/>
        <w:rPr>
          <w:rFonts w:ascii="Times New Roman" w:hAnsi="Times New Roman"/>
          <w:b w:val="0"/>
        </w:rPr>
      </w:pPr>
      <w:r>
        <w:rPr>
          <w:rFonts w:ascii="Times New Roman" w:hAnsi="Times New Roman"/>
        </w:rPr>
        <w:t>3</w:t>
      </w:r>
      <w:r>
        <w:rPr>
          <w:rFonts w:ascii="Times New Roman" w:hAnsi="Times New Roman"/>
          <w:b w:val="0"/>
          <w:sz w:val="40"/>
          <w:szCs w:val="40"/>
        </w:rPr>
        <w:t xml:space="preserve">         </w:t>
      </w:r>
      <w:r>
        <w:rPr>
          <w:rFonts w:ascii="Times New Roman" w:hAnsi="Times New Roman"/>
          <w:b w:val="0"/>
        </w:rPr>
        <w:t>Bisherige Erfahrungen mit der Begabtenförderung</w:t>
      </w:r>
      <w:r>
        <w:rPr>
          <w:rFonts w:ascii="Times New Roman" w:hAnsi="Times New Roman"/>
          <w:b w:val="0"/>
          <w:sz w:val="28"/>
          <w:szCs w:val="28"/>
        </w:rPr>
        <w:t xml:space="preserve">   </w:t>
      </w:r>
      <w:r>
        <w:rPr>
          <w:rFonts w:ascii="Times New Roman" w:hAnsi="Times New Roman"/>
          <w:b w:val="0"/>
          <w:sz w:val="32"/>
          <w:szCs w:val="32"/>
        </w:rPr>
        <w:t xml:space="preserve">   </w:t>
      </w:r>
    </w:p>
    <w:p w:rsidR="00961E24" w:rsidRDefault="00961E24">
      <w:pPr>
        <w:spacing w:after="0" w:line="360" w:lineRule="auto"/>
        <w:rPr>
          <w:rFonts w:ascii="Times New Roman" w:hAnsi="Times New Roman"/>
          <w:b w:val="0"/>
        </w:rPr>
      </w:pPr>
      <w:r w:rsidRPr="00961E24">
        <w:rPr>
          <w:rFonts w:ascii="Times New Roman" w:hAnsi="Times New Roman"/>
        </w:rPr>
        <w:t>4</w:t>
      </w:r>
      <w:r w:rsidR="008E1C0B">
        <w:rPr>
          <w:rFonts w:ascii="Times New Roman" w:hAnsi="Times New Roman"/>
          <w:b w:val="0"/>
        </w:rPr>
        <w:t xml:space="preserve">      </w:t>
      </w:r>
      <w:r>
        <w:rPr>
          <w:rFonts w:ascii="Times New Roman" w:hAnsi="Times New Roman"/>
          <w:b w:val="0"/>
        </w:rPr>
        <w:t xml:space="preserve">       </w:t>
      </w:r>
      <w:r w:rsidR="008E1C0B">
        <w:rPr>
          <w:rFonts w:ascii="Times New Roman" w:hAnsi="Times New Roman"/>
          <w:b w:val="0"/>
        </w:rPr>
        <w:t xml:space="preserve">   Die </w:t>
      </w:r>
      <w:r>
        <w:rPr>
          <w:rFonts w:ascii="Times New Roman" w:hAnsi="Times New Roman"/>
          <w:b w:val="0"/>
        </w:rPr>
        <w:t>Schulen des Verbundes</w:t>
      </w:r>
    </w:p>
    <w:p w:rsidR="00046388" w:rsidRDefault="00961E24">
      <w:pPr>
        <w:spacing w:after="0" w:line="360" w:lineRule="auto"/>
        <w:rPr>
          <w:rFonts w:ascii="Times New Roman" w:hAnsi="Times New Roman"/>
          <w:b w:val="0"/>
        </w:rPr>
      </w:pPr>
      <w:r>
        <w:rPr>
          <w:rFonts w:ascii="Times New Roman" w:hAnsi="Times New Roman"/>
          <w:b w:val="0"/>
        </w:rPr>
        <w:t xml:space="preserve">4.1.            </w:t>
      </w:r>
      <w:r w:rsidR="008E1C0B">
        <w:rPr>
          <w:rFonts w:ascii="Times New Roman" w:hAnsi="Times New Roman"/>
          <w:b w:val="0"/>
        </w:rPr>
        <w:t xml:space="preserve">Grundschulen des Verbundes                               </w:t>
      </w:r>
      <w:r w:rsidR="008E1C0B">
        <w:rPr>
          <w:rFonts w:ascii="Times New Roman" w:hAnsi="Times New Roman"/>
          <w:b w:val="0"/>
          <w:sz w:val="32"/>
          <w:szCs w:val="32"/>
        </w:rPr>
        <w:t xml:space="preserve">    </w:t>
      </w:r>
    </w:p>
    <w:p w:rsidR="00046388" w:rsidRDefault="00961E24">
      <w:pPr>
        <w:spacing w:after="0" w:line="360" w:lineRule="auto"/>
        <w:rPr>
          <w:rFonts w:ascii="Times New Roman" w:hAnsi="Times New Roman"/>
          <w:b w:val="0"/>
          <w:sz w:val="28"/>
          <w:szCs w:val="28"/>
        </w:rPr>
      </w:pPr>
      <w:r>
        <w:rPr>
          <w:rFonts w:ascii="Times New Roman" w:hAnsi="Times New Roman"/>
          <w:b w:val="0"/>
        </w:rPr>
        <w:t>4</w:t>
      </w:r>
      <w:r w:rsidR="008E1C0B">
        <w:rPr>
          <w:rFonts w:ascii="Times New Roman" w:hAnsi="Times New Roman"/>
          <w:b w:val="0"/>
        </w:rPr>
        <w:t>.2</w:t>
      </w:r>
      <w:r>
        <w:rPr>
          <w:rFonts w:ascii="Times New Roman" w:hAnsi="Times New Roman"/>
          <w:b w:val="0"/>
        </w:rPr>
        <w:t>.</w:t>
      </w:r>
      <w:r w:rsidR="008E1C0B">
        <w:rPr>
          <w:rFonts w:ascii="Times New Roman" w:hAnsi="Times New Roman"/>
          <w:b w:val="0"/>
        </w:rPr>
        <w:t xml:space="preserve">            Gymnasium Bad Iburg</w:t>
      </w:r>
    </w:p>
    <w:p w:rsidR="00046388" w:rsidRDefault="008D7098">
      <w:pPr>
        <w:spacing w:after="0" w:line="360" w:lineRule="auto"/>
        <w:rPr>
          <w:rFonts w:ascii="Times New Roman" w:hAnsi="Times New Roman"/>
          <w:b w:val="0"/>
          <w:sz w:val="40"/>
          <w:szCs w:val="40"/>
        </w:rPr>
      </w:pPr>
      <w:r>
        <w:rPr>
          <w:rFonts w:ascii="Times New Roman" w:hAnsi="Times New Roman"/>
        </w:rPr>
        <w:t>5</w:t>
      </w:r>
      <w:r w:rsidR="008E1C0B">
        <w:rPr>
          <w:rFonts w:ascii="Times New Roman" w:hAnsi="Times New Roman"/>
          <w:b w:val="0"/>
          <w:sz w:val="40"/>
          <w:szCs w:val="40"/>
        </w:rPr>
        <w:t xml:space="preserve">         </w:t>
      </w:r>
      <w:r w:rsidR="001A27A2">
        <w:rPr>
          <w:rFonts w:ascii="Times New Roman" w:hAnsi="Times New Roman"/>
          <w:b w:val="0"/>
        </w:rPr>
        <w:t>Schulträger der KOV-Schulen</w:t>
      </w:r>
    </w:p>
    <w:p w:rsidR="00046388" w:rsidRDefault="008D7098">
      <w:pPr>
        <w:spacing w:after="0" w:line="360" w:lineRule="auto"/>
        <w:rPr>
          <w:rFonts w:ascii="Times New Roman" w:hAnsi="Times New Roman"/>
          <w:b w:val="0"/>
          <w:sz w:val="40"/>
          <w:szCs w:val="40"/>
        </w:rPr>
      </w:pPr>
      <w:r>
        <w:rPr>
          <w:rFonts w:ascii="Times New Roman" w:hAnsi="Times New Roman"/>
        </w:rPr>
        <w:t>6</w:t>
      </w:r>
      <w:r w:rsidR="008E1C0B">
        <w:rPr>
          <w:rFonts w:ascii="Times New Roman" w:hAnsi="Times New Roman"/>
          <w:b w:val="0"/>
          <w:sz w:val="40"/>
          <w:szCs w:val="40"/>
        </w:rPr>
        <w:t xml:space="preserve">        </w:t>
      </w:r>
      <w:r w:rsidR="008E1C0B">
        <w:rPr>
          <w:rFonts w:ascii="Times New Roman" w:hAnsi="Times New Roman"/>
          <w:b w:val="0"/>
        </w:rPr>
        <w:t>Konzept des Kooperationsverbundes</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.1            Ziele</w:t>
      </w:r>
      <w:r w:rsidR="008E1C0B">
        <w:rPr>
          <w:rFonts w:ascii="Times New Roman" w:hAnsi="Times New Roman"/>
          <w:b w:val="0"/>
          <w:sz w:val="28"/>
          <w:szCs w:val="28"/>
        </w:rPr>
        <w:t xml:space="preserv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.2            Diagnose besonderer Begabungen</w:t>
      </w:r>
      <w:r w:rsidR="008E1C0B">
        <w:rPr>
          <w:rFonts w:ascii="Times New Roman" w:hAnsi="Times New Roman"/>
          <w:b w:val="0"/>
          <w:sz w:val="28"/>
          <w:szCs w:val="28"/>
        </w:rPr>
        <w:t xml:space="preserv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.3            Grundschule und Kindergärten</w:t>
      </w:r>
      <w:r w:rsidR="008E1C0B">
        <w:rPr>
          <w:rFonts w:ascii="Times New Roman" w:hAnsi="Times New Roman"/>
          <w:b w:val="0"/>
          <w:sz w:val="28"/>
          <w:szCs w:val="28"/>
        </w:rPr>
        <w:t xml:space="preserv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.3.1         Programme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.3.1.1      Enrichment Programme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.3.1.1.1   Enrichment Programme innerschulisch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.3.1.1.2   Enrichment Programme außerschulisch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.3.1.3      Pull out Programme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.3.1.4      Weiterentwicklung des Unterrichts</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.3.2         Binnendifferenzierung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.3.3         Verkürzung der Schulzeit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.4            Gymnasium</w:t>
      </w:r>
      <w:r w:rsidR="008E1C0B">
        <w:rPr>
          <w:rFonts w:ascii="Times New Roman" w:hAnsi="Times New Roman"/>
          <w:b w:val="0"/>
          <w:sz w:val="28"/>
          <w:szCs w:val="28"/>
        </w:rPr>
        <w:t xml:space="preserv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.5            Transfer</w:t>
      </w:r>
      <w:r w:rsidR="008E1C0B">
        <w:rPr>
          <w:rFonts w:ascii="Times New Roman" w:hAnsi="Times New Roman"/>
          <w:b w:val="0"/>
          <w:sz w:val="28"/>
          <w:szCs w:val="28"/>
        </w:rPr>
        <w:t xml:space="preserve">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.5.1         Externer Transfer        </w:t>
      </w:r>
    </w:p>
    <w:p w:rsidR="00046388" w:rsidRDefault="008D7098">
      <w:pPr>
        <w:spacing w:after="0" w:line="360" w:lineRule="auto"/>
        <w:rPr>
          <w:rFonts w:ascii="Times New Roman" w:hAnsi="Times New Roman"/>
          <w:b w:val="0"/>
        </w:rPr>
      </w:pPr>
      <w:r>
        <w:rPr>
          <w:rFonts w:ascii="Times New Roman" w:hAnsi="Times New Roman"/>
          <w:b w:val="0"/>
        </w:rPr>
        <w:t>6</w:t>
      </w:r>
      <w:r w:rsidR="008E1C0B">
        <w:rPr>
          <w:rFonts w:ascii="Times New Roman" w:hAnsi="Times New Roman"/>
          <w:b w:val="0"/>
        </w:rPr>
        <w:t xml:space="preserve">.5.2         Interner Transfer        </w:t>
      </w:r>
    </w:p>
    <w:p w:rsidR="00046388" w:rsidRDefault="00355323">
      <w:pPr>
        <w:spacing w:after="0" w:line="360" w:lineRule="auto"/>
        <w:rPr>
          <w:rFonts w:ascii="Times New Roman" w:hAnsi="Times New Roman"/>
          <w:b w:val="0"/>
        </w:rPr>
      </w:pPr>
      <w:r>
        <w:rPr>
          <w:rFonts w:ascii="Times New Roman" w:hAnsi="Times New Roman"/>
        </w:rPr>
        <w:t>7</w:t>
      </w:r>
      <w:r w:rsidR="008E1C0B">
        <w:rPr>
          <w:rFonts w:ascii="Times New Roman" w:hAnsi="Times New Roman"/>
          <w:b w:val="0"/>
        </w:rPr>
        <w:t xml:space="preserve">               Die Kooperation   </w:t>
      </w:r>
    </w:p>
    <w:p w:rsidR="00046388" w:rsidRDefault="008D7098">
      <w:pPr>
        <w:spacing w:after="0" w:line="360" w:lineRule="auto"/>
        <w:rPr>
          <w:rFonts w:ascii="Times New Roman" w:hAnsi="Times New Roman"/>
          <w:b w:val="0"/>
        </w:rPr>
      </w:pPr>
      <w:r w:rsidRPr="008D7098">
        <w:rPr>
          <w:rFonts w:ascii="Times New Roman" w:hAnsi="Times New Roman"/>
        </w:rPr>
        <w:t>8</w:t>
      </w:r>
      <w:r w:rsidR="008E1C0B">
        <w:rPr>
          <w:rFonts w:ascii="Times New Roman" w:hAnsi="Times New Roman"/>
          <w:b w:val="0"/>
        </w:rPr>
        <w:t xml:space="preserve">               Evaluation und Dokumentation   </w:t>
      </w:r>
    </w:p>
    <w:p w:rsidR="00046388" w:rsidRDefault="008D7098">
      <w:pPr>
        <w:spacing w:after="0" w:line="360" w:lineRule="auto"/>
        <w:rPr>
          <w:rFonts w:ascii="Times New Roman" w:hAnsi="Times New Roman"/>
          <w:b w:val="0"/>
        </w:rPr>
      </w:pPr>
      <w:r>
        <w:rPr>
          <w:rFonts w:ascii="Times New Roman" w:hAnsi="Times New Roman"/>
        </w:rPr>
        <w:t>9</w:t>
      </w:r>
      <w:r w:rsidR="008E1C0B" w:rsidRPr="00657361">
        <w:rPr>
          <w:rFonts w:ascii="Times New Roman" w:hAnsi="Times New Roman"/>
        </w:rPr>
        <w:t xml:space="preserve">  </w:t>
      </w:r>
      <w:r w:rsidR="008E1C0B">
        <w:rPr>
          <w:rFonts w:ascii="Times New Roman" w:hAnsi="Times New Roman"/>
          <w:b w:val="0"/>
          <w:i/>
        </w:rPr>
        <w:t xml:space="preserve">          </w:t>
      </w:r>
      <w:r w:rsidR="00CF63AD">
        <w:rPr>
          <w:rFonts w:ascii="Times New Roman" w:hAnsi="Times New Roman"/>
          <w:b w:val="0"/>
          <w:i/>
        </w:rPr>
        <w:t xml:space="preserve"> </w:t>
      </w:r>
      <w:r w:rsidR="008E1C0B">
        <w:rPr>
          <w:rFonts w:ascii="Times New Roman" w:hAnsi="Times New Roman"/>
          <w:b w:val="0"/>
          <w:i/>
        </w:rPr>
        <w:t xml:space="preserve"> </w:t>
      </w:r>
      <w:r w:rsidR="008E1C0B">
        <w:rPr>
          <w:rFonts w:ascii="Times New Roman" w:hAnsi="Times New Roman"/>
          <w:b w:val="0"/>
        </w:rPr>
        <w:t xml:space="preserve">Förderkette des KOV OS-Land IV   </w:t>
      </w:r>
    </w:p>
    <w:p w:rsidR="00046388" w:rsidRDefault="00046388">
      <w:pPr>
        <w:spacing w:after="0"/>
        <w:rPr>
          <w:rFonts w:ascii="Times New Roman" w:hAnsi="Times New Roman"/>
          <w:b w:val="0"/>
        </w:rPr>
      </w:pPr>
    </w:p>
    <w:p w:rsidR="00046388" w:rsidRDefault="00046388">
      <w:pPr>
        <w:spacing w:after="0"/>
      </w:pPr>
    </w:p>
    <w:p w:rsidR="00046388" w:rsidRDefault="00046388">
      <w:pPr>
        <w:spacing w:after="0"/>
      </w:pPr>
    </w:p>
    <w:p w:rsidR="00046388" w:rsidRDefault="00046388">
      <w:pPr>
        <w:rPr>
          <w:rFonts w:ascii="Times New Roman" w:hAnsi="Times New Roman"/>
        </w:rPr>
      </w:pPr>
    </w:p>
    <w:p w:rsidR="002D12BD" w:rsidRDefault="002D12BD">
      <w:pPr>
        <w:spacing w:after="0" w:line="240" w:lineRule="auto"/>
        <w:rPr>
          <w:rFonts w:ascii="Times New Roman" w:hAnsi="Times New Roman"/>
        </w:rPr>
      </w:pPr>
      <w:r>
        <w:rPr>
          <w:rFonts w:ascii="Times New Roman" w:hAnsi="Times New Roman"/>
        </w:rPr>
        <w:br w:type="page"/>
      </w:r>
    </w:p>
    <w:p w:rsidR="00046388" w:rsidRDefault="008E1C0B">
      <w:pPr>
        <w:rPr>
          <w:rFonts w:ascii="Times New Roman" w:hAnsi="Times New Roman"/>
        </w:rPr>
      </w:pPr>
      <w:r>
        <w:rPr>
          <w:rFonts w:ascii="Times New Roman" w:hAnsi="Times New Roman"/>
        </w:rPr>
        <w:lastRenderedPageBreak/>
        <w:t>Kooperationsverbund Hochbegabtenförderung</w:t>
      </w:r>
    </w:p>
    <w:p w:rsidR="00046388" w:rsidRDefault="008E1C0B">
      <w:pPr>
        <w:jc w:val="both"/>
        <w:rPr>
          <w:rFonts w:ascii="Times New Roman" w:hAnsi="Times New Roman"/>
          <w:bCs/>
        </w:rPr>
      </w:pPr>
      <w:r>
        <w:rPr>
          <w:rFonts w:ascii="Times New Roman" w:hAnsi="Times New Roman"/>
          <w:bCs/>
        </w:rPr>
        <w:t>Gemeinsamer Antrag der Grundschulen des südlichen Landkreises Osnabrück und des Gymnasiums Bad Iburg (2009)</w:t>
      </w:r>
    </w:p>
    <w:p w:rsidR="00046388" w:rsidRDefault="008E1C0B">
      <w:pPr>
        <w:spacing w:after="0"/>
        <w:jc w:val="both"/>
        <w:rPr>
          <w:rFonts w:ascii="Times New Roman" w:hAnsi="Times New Roman"/>
          <w:b w:val="0"/>
        </w:rPr>
      </w:pPr>
      <w:r>
        <w:rPr>
          <w:rFonts w:ascii="Times New Roman" w:hAnsi="Times New Roman"/>
          <w:b w:val="0"/>
        </w:rPr>
        <w:t>Hochbegabung ist ein komplexes Phänomen, das sehr unterschiedlich zum Ausdruck kommen kann und nicht einfach zu bestimmen ist. Von intellektueller Hochbegabung spricht man, wenn das abstrakt-logische Denken besonders ausgeprägt ist. Aber es gibt auch andere Formen der Hochbegabung. Diese können in unterschiedlichem Ausmaß und auch als Teilbegabung im sprachlichen, mathematischen musisch-künstlerischen, sportlichen und auch sozialen Bereich deutlicher werden. Wer anerkennt, dass es unterschiedliche Begabungsformen gibt, muss auch begabungsgerechte Erziehungs- und Sozialisationsformen schaffen. Lehrkräfte müssen imstande sein, zuverlässig zu erkennen, welche Talente in ihren Schülern schlummern, und diese entsprechend fördern. Intellektuell besonders befähigte Schüler sind oft unterfordert und entwickeln Verhaltensstörungen oder werden in ihrer Entwicklung beeinträchtigt. Diese Gefahr besteht für 10-20 % der begabtesten Gymnasiasten, die sich durch kognitive Neugier, Originalität, unstillbaren Wissensdurst sowie eine nicht immer schulfachbezogene Interessenkonstellation auszeichnen. Solche Schüler brauchen kreative Lernumwelten.</w:t>
      </w:r>
    </w:p>
    <w:p w:rsidR="00046388" w:rsidRDefault="008E1C0B">
      <w:pPr>
        <w:spacing w:after="0"/>
        <w:jc w:val="both"/>
        <w:rPr>
          <w:rFonts w:ascii="Times New Roman" w:hAnsi="Times New Roman"/>
          <w:b w:val="0"/>
        </w:rPr>
      </w:pPr>
      <w:r>
        <w:rPr>
          <w:rFonts w:ascii="Times New Roman" w:hAnsi="Times New Roman"/>
          <w:b w:val="0"/>
        </w:rPr>
        <w:t>Der Kooperationsverbund „Begabung fördern“ im südlichen Landkreis Osnabrück hat sich zum Ziel gesetzt, das schulische Angebot für besonders begabte Schülerinnen und Schüler auszubauen und im Zusammenwirken mit Eltern und außerschulischen Kooperationspartnern zu koordinieren, weiterzuentwickeln und zu festigen.</w:t>
      </w:r>
    </w:p>
    <w:p w:rsidR="00046388"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Das niedersächsische Kultusministerium (RdErl. d. MK v. 21.11.2001) beabsichtigt stufenweise die schulische Begabtenförderung zu intensivieren. So sollen an ausgewählten Standorten in Niedersachsen Kooperationsverbünde von Grundschulen und Gymnasien entstehen, die eine durchgängige, schulformübergreifende Begleitung und Förderung begabter Schülerinnen und Schüler sicherstellen. Im niedersächsischen Schulgesetz wird deshalb der Anspruch auf eine begabungsgerechte individuelle Förderung für alle hochbegabten Schülerinnen und Schüler herausgestellt. Ziel ist es, ein flächendeckendes Schulangebot für Schülerinnen und Schüler aufzubauen. Der südliche Landkreis Osnabrück hat bisher ein solches Angebot noch nicht aufzuweisen.</w:t>
      </w:r>
    </w:p>
    <w:p w:rsidR="00046388" w:rsidRDefault="008E1C0B">
      <w:pPr>
        <w:spacing w:after="0"/>
        <w:jc w:val="both"/>
        <w:rPr>
          <w:rFonts w:ascii="Times New Roman" w:hAnsi="Times New Roman"/>
          <w:b w:val="0"/>
        </w:rPr>
      </w:pPr>
      <w:r>
        <w:rPr>
          <w:rFonts w:ascii="Times New Roman" w:hAnsi="Times New Roman"/>
          <w:b w:val="0"/>
        </w:rPr>
        <w:t>Das Bemühen um die Einrichtung eines Kooperationsverbundes wird durch die Elternschaft und die Kollegien gestützt. Auch die kommunalen Schulträger der beteiligten Schulen befürworten den Antrag.</w:t>
      </w:r>
    </w:p>
    <w:p w:rsidR="00046388" w:rsidRDefault="00046388">
      <w:pPr>
        <w:spacing w:after="0"/>
        <w:rPr>
          <w:rFonts w:ascii="Times New Roman" w:hAnsi="Times New Roman"/>
          <w:b w:val="0"/>
        </w:rPr>
      </w:pPr>
    </w:p>
    <w:p w:rsidR="00046388" w:rsidRDefault="00046388">
      <w:pPr>
        <w:spacing w:after="0"/>
        <w:rPr>
          <w:rFonts w:ascii="Times New Roman" w:hAnsi="Times New Roman"/>
          <w:b w:val="0"/>
        </w:rPr>
      </w:pPr>
    </w:p>
    <w:p w:rsidR="00046388" w:rsidRDefault="00046388">
      <w:pPr>
        <w:spacing w:after="0"/>
        <w:rPr>
          <w:rFonts w:ascii="Times New Roman" w:hAnsi="Times New Roman"/>
          <w:b w:val="0"/>
        </w:rPr>
      </w:pPr>
    </w:p>
    <w:p w:rsidR="00046388" w:rsidRDefault="00046388">
      <w:pPr>
        <w:spacing w:after="0"/>
        <w:rPr>
          <w:rFonts w:ascii="Times New Roman" w:hAnsi="Times New Roman"/>
          <w:b w:val="0"/>
        </w:rPr>
      </w:pPr>
    </w:p>
    <w:p w:rsidR="00046388" w:rsidRDefault="00046388">
      <w:pPr>
        <w:spacing w:after="0"/>
        <w:rPr>
          <w:rFonts w:ascii="Times New Roman" w:hAnsi="Times New Roman"/>
          <w:b w:val="0"/>
        </w:rPr>
      </w:pPr>
    </w:p>
    <w:p w:rsidR="00046388" w:rsidRDefault="00046388">
      <w:pPr>
        <w:spacing w:after="0"/>
        <w:rPr>
          <w:rFonts w:ascii="Times New Roman" w:hAnsi="Times New Roman"/>
          <w:b w:val="0"/>
        </w:rPr>
      </w:pPr>
    </w:p>
    <w:p w:rsidR="00046388" w:rsidRDefault="00046388">
      <w:pPr>
        <w:rPr>
          <w:rFonts w:ascii="Times New Roman" w:hAnsi="Times New Roman"/>
          <w:b w:val="0"/>
        </w:rPr>
      </w:pPr>
    </w:p>
    <w:p w:rsidR="00046388" w:rsidRDefault="008E1C0B">
      <w:pPr>
        <w:rPr>
          <w:rFonts w:ascii="Times New Roman" w:hAnsi="Times New Roman"/>
          <w:b w:val="0"/>
        </w:rPr>
      </w:pPr>
      <w:r>
        <w:rPr>
          <w:rFonts w:ascii="Times New Roman" w:hAnsi="Times New Roman"/>
          <w:b w:val="0"/>
        </w:rPr>
        <w:t>An der Ausarbeitung haben mitgewirkt:</w:t>
      </w:r>
    </w:p>
    <w:p w:rsidR="00046388" w:rsidRDefault="008E1C0B">
      <w:pPr>
        <w:rPr>
          <w:rFonts w:ascii="Times New Roman" w:hAnsi="Times New Roman"/>
          <w:b w:val="0"/>
        </w:rPr>
      </w:pPr>
      <w:r>
        <w:rPr>
          <w:rFonts w:ascii="Times New Roman" w:hAnsi="Times New Roman"/>
          <w:b w:val="0"/>
        </w:rPr>
        <w:lastRenderedPageBreak/>
        <w:t>Die Grundschule Glane/Bad Iburg</w:t>
      </w:r>
    </w:p>
    <w:p w:rsidR="00046388" w:rsidRDefault="008E1C0B">
      <w:pPr>
        <w:rPr>
          <w:rFonts w:ascii="Times New Roman" w:hAnsi="Times New Roman"/>
          <w:b w:val="0"/>
        </w:rPr>
      </w:pPr>
      <w:r>
        <w:rPr>
          <w:rFonts w:ascii="Times New Roman" w:hAnsi="Times New Roman"/>
          <w:b w:val="0"/>
        </w:rPr>
        <w:t>Die Grundschule Ostenfelde/Bad Iburg</w:t>
      </w:r>
    </w:p>
    <w:p w:rsidR="00046388" w:rsidRDefault="008E1C0B">
      <w:pPr>
        <w:rPr>
          <w:rFonts w:ascii="Times New Roman" w:hAnsi="Times New Roman"/>
          <w:b w:val="0"/>
        </w:rPr>
      </w:pPr>
      <w:r>
        <w:rPr>
          <w:rFonts w:ascii="Times New Roman" w:hAnsi="Times New Roman"/>
          <w:b w:val="0"/>
        </w:rPr>
        <w:t>Die Grundschule Am Hagenberg/Bad Iburg</w:t>
      </w:r>
    </w:p>
    <w:p w:rsidR="00046388" w:rsidRDefault="008E1C0B">
      <w:pPr>
        <w:rPr>
          <w:rFonts w:ascii="Times New Roman" w:hAnsi="Times New Roman"/>
          <w:b w:val="0"/>
        </w:rPr>
      </w:pPr>
      <w:r>
        <w:rPr>
          <w:rFonts w:ascii="Times New Roman" w:hAnsi="Times New Roman"/>
          <w:b w:val="0"/>
        </w:rPr>
        <w:t>Die Grundschule am Salzbach/Bad Laer</w:t>
      </w:r>
    </w:p>
    <w:p w:rsidR="00046388" w:rsidRDefault="008E1C0B">
      <w:pPr>
        <w:rPr>
          <w:rFonts w:ascii="Times New Roman" w:hAnsi="Times New Roman"/>
          <w:b w:val="0"/>
        </w:rPr>
      </w:pPr>
      <w:r>
        <w:rPr>
          <w:rFonts w:ascii="Times New Roman" w:hAnsi="Times New Roman"/>
          <w:b w:val="0"/>
        </w:rPr>
        <w:t>Die Grundschule Bad Rothenfelde</w:t>
      </w:r>
    </w:p>
    <w:p w:rsidR="00046388" w:rsidRDefault="008E1C0B">
      <w:pPr>
        <w:rPr>
          <w:rFonts w:ascii="Times New Roman" w:hAnsi="Times New Roman"/>
          <w:b w:val="0"/>
        </w:rPr>
      </w:pPr>
      <w:r>
        <w:rPr>
          <w:rFonts w:ascii="Times New Roman" w:hAnsi="Times New Roman"/>
          <w:b w:val="0"/>
        </w:rPr>
        <w:t>Die Grundschule Dissen</w:t>
      </w:r>
    </w:p>
    <w:p w:rsidR="00046388" w:rsidRDefault="008E1C0B">
      <w:pPr>
        <w:rPr>
          <w:rFonts w:ascii="Times New Roman" w:hAnsi="Times New Roman"/>
          <w:b w:val="0"/>
        </w:rPr>
      </w:pPr>
      <w:r>
        <w:rPr>
          <w:rFonts w:ascii="Times New Roman" w:hAnsi="Times New Roman"/>
          <w:b w:val="0"/>
        </w:rPr>
        <w:t>Die Grundschule Glandorf</w:t>
      </w:r>
    </w:p>
    <w:p w:rsidR="00046388" w:rsidRDefault="008E1C0B">
      <w:pPr>
        <w:rPr>
          <w:rFonts w:ascii="Times New Roman" w:hAnsi="Times New Roman"/>
          <w:b w:val="0"/>
        </w:rPr>
      </w:pPr>
      <w:r>
        <w:rPr>
          <w:rFonts w:ascii="Times New Roman" w:hAnsi="Times New Roman"/>
          <w:b w:val="0"/>
        </w:rPr>
        <w:t>Die Grundschule Schwege/Glandorf</w:t>
      </w:r>
    </w:p>
    <w:p w:rsidR="00046388" w:rsidRDefault="008E1C0B">
      <w:pPr>
        <w:rPr>
          <w:rFonts w:ascii="Times New Roman" w:hAnsi="Times New Roman"/>
          <w:b w:val="0"/>
        </w:rPr>
      </w:pPr>
      <w:r>
        <w:rPr>
          <w:rFonts w:ascii="Times New Roman" w:hAnsi="Times New Roman"/>
          <w:b w:val="0"/>
        </w:rPr>
        <w:t>Die Grundschule Süderbergschule/Hilter</w:t>
      </w:r>
    </w:p>
    <w:p w:rsidR="00046388" w:rsidRDefault="008E1C0B">
      <w:pPr>
        <w:rPr>
          <w:rFonts w:ascii="Times New Roman" w:hAnsi="Times New Roman"/>
          <w:b w:val="0"/>
        </w:rPr>
      </w:pPr>
      <w:r>
        <w:rPr>
          <w:rFonts w:ascii="Times New Roman" w:hAnsi="Times New Roman"/>
          <w:b w:val="0"/>
        </w:rPr>
        <w:t>Das Gymnasium Bad Iburg</w:t>
      </w:r>
    </w:p>
    <w:p w:rsidR="00046388" w:rsidRDefault="00046388">
      <w:pPr>
        <w:rPr>
          <w:rFonts w:ascii="Times New Roman" w:hAnsi="Times New Roman"/>
          <w:b w:val="0"/>
        </w:rPr>
      </w:pPr>
    </w:p>
    <w:p w:rsidR="00046388" w:rsidRDefault="00046388">
      <w:pPr>
        <w:rPr>
          <w:rFonts w:ascii="Times New Roman" w:hAnsi="Times New Roman"/>
          <w:b w:val="0"/>
        </w:rPr>
      </w:pPr>
    </w:p>
    <w:p w:rsidR="00046388" w:rsidRDefault="008E1C0B">
      <w:pPr>
        <w:rPr>
          <w:rFonts w:ascii="Times New Roman" w:hAnsi="Times New Roman"/>
          <w:b w:val="0"/>
        </w:rPr>
      </w:pPr>
      <w:r>
        <w:rPr>
          <w:rFonts w:ascii="Times New Roman" w:hAnsi="Times New Roman"/>
          <w:b w:val="0"/>
          <w:lang w:val="en-US"/>
        </w:rPr>
        <w:t xml:space="preserve">Bad Iburg, Hilter, Glandorf, Dissen, Bad Rothenfelde, Bad Laer, </w:t>
      </w:r>
      <w:r>
        <w:rPr>
          <w:rFonts w:ascii="Times New Roman" w:hAnsi="Times New Roman"/>
          <w:b w:val="0"/>
        </w:rPr>
        <w:t xml:space="preserve">den </w:t>
      </w:r>
      <w:r w:rsidR="00A7741F">
        <w:rPr>
          <w:rFonts w:ascii="Times New Roman" w:hAnsi="Times New Roman"/>
          <w:b w:val="0"/>
        </w:rPr>
        <w:t>04</w:t>
      </w:r>
      <w:r>
        <w:rPr>
          <w:rFonts w:ascii="Times New Roman" w:hAnsi="Times New Roman"/>
          <w:b w:val="0"/>
        </w:rPr>
        <w:t>.1</w:t>
      </w:r>
      <w:r w:rsidR="00A7741F">
        <w:rPr>
          <w:rFonts w:ascii="Times New Roman" w:hAnsi="Times New Roman"/>
          <w:b w:val="0"/>
        </w:rPr>
        <w:t>2</w:t>
      </w:r>
      <w:r>
        <w:rPr>
          <w:rFonts w:ascii="Times New Roman" w:hAnsi="Times New Roman"/>
          <w:b w:val="0"/>
        </w:rPr>
        <w:t>.2009</w:t>
      </w:r>
    </w:p>
    <w:p w:rsidR="00046388" w:rsidRDefault="00046388"/>
    <w:p w:rsidR="00046388" w:rsidRDefault="008E1C0B" w:rsidP="005577F5">
      <w:pPr>
        <w:pStyle w:val="StandardWeb"/>
        <w:numPr>
          <w:ilvl w:val="0"/>
          <w:numId w:val="37"/>
        </w:numPr>
        <w:spacing w:before="0" w:beforeAutospacing="0" w:after="200" w:afterAutospacing="0" w:line="276" w:lineRule="auto"/>
        <w:rPr>
          <w:rFonts w:eastAsia="Calibri"/>
          <w:bCs/>
          <w:lang w:eastAsia="en-US"/>
        </w:rPr>
      </w:pPr>
      <w:r>
        <w:rPr>
          <w:rFonts w:eastAsia="Calibri"/>
          <w:bCs/>
          <w:lang w:eastAsia="en-US"/>
        </w:rPr>
        <w:t>überarbeitete Fassung, Bad Iburg, den 12.1. 2012</w:t>
      </w:r>
    </w:p>
    <w:p w:rsidR="005577F5" w:rsidRDefault="005577F5" w:rsidP="005577F5">
      <w:pPr>
        <w:pStyle w:val="StandardWeb"/>
        <w:numPr>
          <w:ilvl w:val="0"/>
          <w:numId w:val="37"/>
        </w:numPr>
        <w:spacing w:before="0" w:beforeAutospacing="0" w:after="200" w:afterAutospacing="0" w:line="276" w:lineRule="auto"/>
        <w:rPr>
          <w:rFonts w:eastAsia="Calibri"/>
          <w:bCs/>
          <w:lang w:eastAsia="en-US"/>
        </w:rPr>
      </w:pPr>
      <w:r>
        <w:rPr>
          <w:rFonts w:eastAsia="Calibri"/>
          <w:bCs/>
          <w:lang w:eastAsia="en-US"/>
        </w:rPr>
        <w:t xml:space="preserve">überarbeitete Fassung, Bad Iburg, den </w:t>
      </w:r>
      <w:r w:rsidR="006C5EDD">
        <w:rPr>
          <w:rFonts w:eastAsia="Calibri"/>
          <w:bCs/>
          <w:lang w:eastAsia="en-US"/>
        </w:rPr>
        <w:t>28.05.2019</w:t>
      </w:r>
    </w:p>
    <w:p w:rsidR="005577F5" w:rsidRDefault="005577F5" w:rsidP="005577F5">
      <w:pPr>
        <w:pStyle w:val="StandardWeb"/>
        <w:spacing w:before="0" w:beforeAutospacing="0" w:after="200" w:afterAutospacing="0" w:line="276" w:lineRule="auto"/>
        <w:ind w:left="720"/>
        <w:rPr>
          <w:rFonts w:eastAsia="Calibri"/>
          <w:bCs/>
          <w:lang w:eastAsia="en-US"/>
        </w:rPr>
      </w:pPr>
    </w:p>
    <w:p w:rsidR="005577F5" w:rsidRDefault="005577F5">
      <w:pPr>
        <w:pStyle w:val="StandardWeb"/>
        <w:spacing w:before="0" w:beforeAutospacing="0" w:after="200" w:afterAutospacing="0" w:line="276" w:lineRule="auto"/>
        <w:rPr>
          <w:rFonts w:eastAsia="Calibri"/>
          <w:bCs/>
          <w:lang w:eastAsia="en-US"/>
        </w:rPr>
      </w:pPr>
    </w:p>
    <w:p w:rsidR="00046388" w:rsidRDefault="00046388"/>
    <w:p w:rsidR="00046388" w:rsidRDefault="00046388"/>
    <w:p w:rsidR="00046388" w:rsidRDefault="00046388"/>
    <w:p w:rsidR="00046388" w:rsidRDefault="00046388"/>
    <w:p w:rsidR="00046388" w:rsidRDefault="00046388"/>
    <w:p w:rsidR="00046388" w:rsidRDefault="00046388"/>
    <w:p w:rsidR="00046388" w:rsidRDefault="00046388"/>
    <w:p w:rsidR="00961E24" w:rsidRDefault="00961E24">
      <w:pPr>
        <w:spacing w:after="0" w:line="240" w:lineRule="auto"/>
        <w:rPr>
          <w:rFonts w:ascii="Times New Roman" w:hAnsi="Times New Roman"/>
          <w:sz w:val="28"/>
          <w:szCs w:val="28"/>
        </w:rPr>
      </w:pPr>
      <w:r>
        <w:rPr>
          <w:rFonts w:ascii="Times New Roman" w:hAnsi="Times New Roman"/>
          <w:sz w:val="28"/>
          <w:szCs w:val="28"/>
        </w:rPr>
        <w:br w:type="page"/>
      </w:r>
    </w:p>
    <w:p w:rsidR="00046388" w:rsidRDefault="008E1C0B">
      <w:pPr>
        <w:jc w:val="both"/>
        <w:rPr>
          <w:rFonts w:ascii="Times New Roman" w:hAnsi="Times New Roman"/>
          <w:sz w:val="28"/>
          <w:szCs w:val="28"/>
        </w:rPr>
      </w:pPr>
      <w:r>
        <w:rPr>
          <w:rFonts w:ascii="Times New Roman" w:hAnsi="Times New Roman"/>
          <w:sz w:val="28"/>
          <w:szCs w:val="28"/>
        </w:rPr>
        <w:lastRenderedPageBreak/>
        <w:t>1  Merkmale des Konzeptes</w:t>
      </w:r>
    </w:p>
    <w:p w:rsidR="00046388" w:rsidRDefault="008E1C0B">
      <w:pPr>
        <w:jc w:val="both"/>
        <w:rPr>
          <w:rFonts w:ascii="Times New Roman" w:hAnsi="Times New Roman"/>
          <w:b w:val="0"/>
        </w:rPr>
      </w:pPr>
      <w:r>
        <w:rPr>
          <w:rFonts w:ascii="Times New Roman" w:hAnsi="Times New Roman"/>
          <w:b w:val="0"/>
        </w:rPr>
        <w:t xml:space="preserve">Die Zielsetzung des Konzeptes besteht darin, eine kontinuierliche Förderung besonderer Begabungen vom Kindergarten über die Grundschule bis zum Gymnasium zu entwickeln. Standbeine dieses Konzeptes waren zunächst der naturwissenschaftliche und der sprachliche Bereich. Seit 2010/2011 ist auch der gesellschaftliche und musisch-künstlerische Bereich in die Fördermaßnahmen integriert. Die Entwicklung dieses Konzeptes soll selbstverständlich auch eine Weiterentwicklung der Schule und der Zusammenarbeit der Schulen beinhalten. Dieses bezieht sich auf die oben genannten Bereiche. Eine Vernetzung der schulischen Arbeit durch die Begabtenförderung im südlichen Landkreis Osnabrück wird ständig konzeptionell, programmatisch und personell weiterentwickelt. Eine wesentliche Zielrichtung dabei ist die Begleitung der Lernbiographie eines Schülers vom Kindergarten bis zum Verlassen der Schule nach dem Abitur, die bereits eine Zusammenarbeit mit der Universität beinhaltet. </w:t>
      </w:r>
    </w:p>
    <w:p w:rsidR="00F121BC" w:rsidRDefault="00F121BC" w:rsidP="00F121BC">
      <w:pPr>
        <w:spacing w:after="0"/>
        <w:jc w:val="both"/>
        <w:rPr>
          <w:rFonts w:ascii="Times New Roman" w:hAnsi="Times New Roman"/>
          <w:b w:val="0"/>
        </w:rPr>
      </w:pPr>
    </w:p>
    <w:p w:rsidR="00046388" w:rsidRDefault="008E1C0B">
      <w:pPr>
        <w:jc w:val="both"/>
        <w:rPr>
          <w:rFonts w:ascii="Times New Roman" w:hAnsi="Times New Roman"/>
          <w:sz w:val="28"/>
          <w:szCs w:val="28"/>
        </w:rPr>
      </w:pPr>
      <w:r>
        <w:rPr>
          <w:rFonts w:ascii="Times New Roman" w:hAnsi="Times New Roman"/>
          <w:sz w:val="28"/>
          <w:szCs w:val="28"/>
        </w:rPr>
        <w:t xml:space="preserve">2  Stand der Gespräche mit den Kooperationsschulen </w:t>
      </w:r>
      <w:r>
        <w:rPr>
          <w:rFonts w:ascii="Times New Roman" w:hAnsi="Times New Roman"/>
          <w:bCs/>
          <w:sz w:val="28"/>
        </w:rPr>
        <w:t>2009</w:t>
      </w:r>
    </w:p>
    <w:p w:rsidR="00046388" w:rsidRDefault="008E1C0B">
      <w:pPr>
        <w:pStyle w:val="Textkrper2"/>
        <w:jc w:val="both"/>
      </w:pPr>
      <w:r>
        <w:t>Die Grundschulen des Südkreises und das Gymnasium Bad Iburg haben mit der Zielsetzung einer besseren frühzeitigen Erkennung und Förderung besonderer Begabungen ab dem Jahresende 2006 Kontakt aufgenommen. Zahlreiche Gespräche wurden geführt, die in der Bildung einer schulübergreifenden Kommission mündeten. Entscheidender Impuls für diese Initiative war die Feststellung in vielen Elterngesprächen und Klassenkonferenzen, dass Schüler mit besonderen Begabungen häufig zu wenig im schulischen</w:t>
      </w:r>
      <w:r w:rsidR="003478FF">
        <w:t xml:space="preserve"> Alltag berücksichtigt werden. </w:t>
      </w:r>
      <w:r>
        <w:t xml:space="preserve">Wie sich sehr schnell herausstellte, stieß die Initiative zur Einrichtung eines Kooperationsverbundes auf breites Interesse bei allen angesprochenen Schulen. Um das Vorhaben in Gang zu setzen, wurde im Juni 2007 ein erstes Arbeitsgespräch zwischen den Grundschulen des Einzugsgebietes und dem Gymnasium anberaumt. Einig waren sich die Vertreter aller Schulen, dass die Ausgestaltung einer besonderen Förderung ein drängendes und unverzichtbares Anliegen für unsere Schulregion darstellt, weil nur so die Zukunftsfähigkeit der beteiligten Schulen im Kanon der Bildungsinstitution gesichert werden kann. </w:t>
      </w:r>
    </w:p>
    <w:p w:rsidR="00046388" w:rsidRDefault="008E1C0B">
      <w:pPr>
        <w:pStyle w:val="Textkrper2"/>
        <w:jc w:val="both"/>
      </w:pPr>
      <w:r>
        <w:t xml:space="preserve">Auf dieser ersten Sitzung wurde beschlossen, für das nächste Schuljahr die Zusammenarbeit zwischen dem Gymnasium und den Grundschulen einerseits und den Grundschulen und den Kindergärten andererseits zu intensivieren. Erste Schritte wurden zur konkreten Umsetzungen beschlossen, um dieses Projekt nicht als bloße Idee enden zu lassen. Die Grundschulen boten den Kindergärten an, an verschiedenen Arbeitsgemeinschaften teilzunehmen. Beschlossen wurde zu Beginn des Schuljahres 2007/2008 die Einrichtung von gemeinsamen AGs des Gymnasiums und aller beteiligten Grundschulen in den Bereichen Naturwissenschaft, Sprachen( Italienisch und Chinesisch) und Theater ab dem Schuljahr 2007/2008. Weiterhin einigten sich die Grundschulen auf die Durchführung eines gemeinsamen Lesewettbewerbs, deren Sieger im Gymnasium ermittelt und geehrt werden sollten. </w:t>
      </w:r>
    </w:p>
    <w:p w:rsidR="00046388" w:rsidRDefault="008E1C0B">
      <w:pPr>
        <w:pStyle w:val="Textkrper2"/>
        <w:spacing w:after="120"/>
        <w:jc w:val="both"/>
      </w:pPr>
      <w:r>
        <w:t xml:space="preserve">Die oben genannten Grundschulen haben ihrerseits mit den Kindergärten ihres Einzugsgebietes Vereinbarungen getroffen, die eine vertiefte Zusammenarbeit beinhalten. </w:t>
      </w:r>
      <w:r>
        <w:lastRenderedPageBreak/>
        <w:t xml:space="preserve">Besonders die Sensibilisierung der Kindergartenerzieher/innen für die Förderung besonders begabter Kinder steht hier im Vordergrund. So gab es bereits gemeinsame Fortbildungen und Dienstbesprechungen. </w:t>
      </w:r>
    </w:p>
    <w:p w:rsidR="00046388" w:rsidRDefault="008E1C0B" w:rsidP="0059746D">
      <w:pPr>
        <w:pStyle w:val="Textkrper2"/>
        <w:spacing w:after="0"/>
        <w:jc w:val="both"/>
      </w:pPr>
      <w:r>
        <w:t>Leitend bei all diesen Entwicklungen war der Wunsch, den Kindern bestmögliche Förderung für ihre individuellen Begabungen zu ermöglichen, Aktivitäten anzubieten, die über die traditionellen schulischen Angebote hinausgehen und außerdem ein breites Spektrum an Interessen abdecken. Hinzu kam der Wunsch nach einer weiteren Fortentwicklung des Unterrichts. Zusätzlich wurde verabredet, alle Aktivitäten in den beteiligten Schulen und Kindergärten zu ordnen und auf ihre Tauglichkeit für ein Konzept zu überprüfen. Nicht eine beliebige Sammlung von Aktivitäten ist zielführend, sondern nur eine geordnete, in sich schlüssige Zusammenführung einzelner Elemente. In weiteren Sitzungen wurde bis zum Dezember 2007 das vorliegende  Konzept entwickelt und im Jahre 2008 weitergeschrieben.  Besonders positiv an dieser Entwicklung stellte sich heraus, dass alle beteiligten Schulen in einen intensiven Dialog eingetreten sind, der bereits über die Förderung hinaus Erfolge zeigte, so dass in anderen eigentlich selbstverständlichen Bereichen der schulformübergreifenden Zusammenarbeit deutliche Verbesserungen erzielt werden konnten. Alle Beteiligten waren sich einig, dass die gemeinsame Intensivierung der Begabtenförderung weitreichende Impulse einer spezifischen Kooperation auch Impulse für die schulische Zusammenarbeit liefern würde. Die Größe des Verbundes mag auf Anhieb etwas ungewöhnlich erscheinen. Für alle Schulen des Südkreises muss dabei allerdings auch ihre besondere geographische Situation unmittelbar an der Grenze zu NRW gesehen werden und auch die enge und vertrauensvolle Zusammenarbeit mit dem Gymnasium, die es bisher schon gegeben hat. So erschien es allen Beteiligten unverzichtbar, alle Grundschulen in den Verbund einzubeziehen. Die bisherige Arbeit an der Entwicklung des Konzeptes und die ersten Schritten der Verwirklichung haben auch gezeigt, dass eine effektive Arbeit und Förderung durchaus möglich sind. Für die Grundschulen ist in diesem Zusammenhang besonders wichtig, dass die Begabtenförderung einmal die Möglichkeit bietet, zielgerichteter und intensiver zusammen zu arbeiten, dass es ihnen aber auch die Möglichkeit bietet, bisher kaum zu bewältigende Probleme bei der Förderung begabter Schüler nun in Kooperation mit anderen Schulen weitaus effektiver zu gestalten. Und zwar schon deshalb, weil die Bandbreite der Fördermöglichkeiten durch die Zusammenarbeit qualitativ und quantitativ ein höheres Niveau erreichen wird.</w:t>
      </w:r>
    </w:p>
    <w:p w:rsidR="00046388" w:rsidRDefault="00046388" w:rsidP="0059746D">
      <w:pPr>
        <w:spacing w:after="0"/>
        <w:jc w:val="both"/>
        <w:rPr>
          <w:rFonts w:ascii="Times New Roman" w:hAnsi="Times New Roman"/>
          <w:sz w:val="28"/>
          <w:szCs w:val="28"/>
        </w:rPr>
      </w:pPr>
    </w:p>
    <w:p w:rsidR="006C5EDD" w:rsidRDefault="00961E24" w:rsidP="006C5EDD">
      <w:pPr>
        <w:jc w:val="both"/>
        <w:rPr>
          <w:rFonts w:ascii="Times New Roman" w:hAnsi="Times New Roman"/>
          <w:b w:val="0"/>
        </w:rPr>
      </w:pPr>
      <w:r>
        <w:rPr>
          <w:rFonts w:ascii="Times New Roman" w:hAnsi="Times New Roman"/>
          <w:sz w:val="28"/>
          <w:szCs w:val="28"/>
        </w:rPr>
        <w:t xml:space="preserve">3 </w:t>
      </w:r>
      <w:r w:rsidR="006C5EDD">
        <w:rPr>
          <w:rFonts w:ascii="Times New Roman" w:hAnsi="Times New Roman"/>
          <w:sz w:val="28"/>
          <w:szCs w:val="28"/>
        </w:rPr>
        <w:t xml:space="preserve">Stand der Kooperation </w:t>
      </w:r>
      <w:r w:rsidR="006C5EDD">
        <w:rPr>
          <w:rFonts w:ascii="Times New Roman" w:hAnsi="Times New Roman"/>
          <w:bCs/>
          <w:sz w:val="28"/>
        </w:rPr>
        <w:t>2012</w:t>
      </w:r>
    </w:p>
    <w:p w:rsidR="00961E24" w:rsidRDefault="00961E24" w:rsidP="00961E24">
      <w:pPr>
        <w:jc w:val="both"/>
        <w:rPr>
          <w:rFonts w:ascii="Times New Roman" w:hAnsi="Times New Roman"/>
          <w:sz w:val="28"/>
          <w:szCs w:val="28"/>
        </w:rPr>
      </w:pPr>
      <w:r>
        <w:rPr>
          <w:rFonts w:ascii="Times New Roman" w:hAnsi="Times New Roman"/>
          <w:sz w:val="28"/>
          <w:szCs w:val="28"/>
        </w:rPr>
        <w:t>3.1. Bisherige Erfahrungen mit der Begabungsförderung der beteiligten Schulen</w:t>
      </w:r>
    </w:p>
    <w:p w:rsidR="00961E24" w:rsidRDefault="00961E24" w:rsidP="00961E24">
      <w:pPr>
        <w:spacing w:after="0"/>
        <w:jc w:val="both"/>
        <w:rPr>
          <w:rFonts w:ascii="Times New Roman" w:hAnsi="Times New Roman"/>
          <w:b w:val="0"/>
        </w:rPr>
      </w:pPr>
      <w:r>
        <w:rPr>
          <w:rFonts w:ascii="Times New Roman" w:hAnsi="Times New Roman"/>
          <w:b w:val="0"/>
        </w:rPr>
        <w:t xml:space="preserve">Die Grundschulen und Kindergärten arbeiten nach einem bestehenden Kooperationskalender miteinander. </w:t>
      </w:r>
    </w:p>
    <w:p w:rsidR="00961E24" w:rsidRDefault="00961E24" w:rsidP="00961E24">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Besondere Begabungen werden frühzeitig durch die Dokumentation der individuellen Lernentwicklung erkannt und gefördert. Als förderdiagnostische Instrumente nutzen wir u.a. Diagnosebögen und das „leere Blatt. </w:t>
      </w:r>
    </w:p>
    <w:p w:rsidR="00961E24" w:rsidRDefault="00961E24" w:rsidP="00961E24">
      <w:pPr>
        <w:spacing w:after="0"/>
        <w:jc w:val="both"/>
        <w:rPr>
          <w:rFonts w:ascii="Times New Roman" w:hAnsi="Times New Roman"/>
          <w:b w:val="0"/>
        </w:rPr>
      </w:pPr>
      <w:r>
        <w:rPr>
          <w:rFonts w:ascii="Times New Roman" w:hAnsi="Times New Roman"/>
          <w:b w:val="0"/>
        </w:rPr>
        <w:lastRenderedPageBreak/>
        <w:t xml:space="preserve">Gemeinsame Zielvereinbarungen, die über Kompetenzen in den unterschiedlichen Bereichen getroffen werden, ermöglichen es rechtzeitig, Begabungen gezielt zu erkennen und zu fördern. </w:t>
      </w:r>
    </w:p>
    <w:p w:rsidR="00961E24" w:rsidRDefault="00961E24" w:rsidP="00961E24">
      <w:pPr>
        <w:spacing w:after="0"/>
        <w:jc w:val="both"/>
        <w:rPr>
          <w:rFonts w:ascii="Times New Roman" w:hAnsi="Times New Roman"/>
          <w:b w:val="0"/>
        </w:rPr>
      </w:pPr>
      <w:r>
        <w:rPr>
          <w:rFonts w:ascii="Times New Roman" w:hAnsi="Times New Roman"/>
          <w:b w:val="0"/>
        </w:rPr>
        <w:t xml:space="preserve">Ein weiteres wichtiges Beurteilungskriterium stellt der Bericht über die Untersuchung des Kindes durch die Amtsärztin dar. </w:t>
      </w:r>
    </w:p>
    <w:p w:rsidR="00961E24" w:rsidRDefault="00961E24" w:rsidP="00961E24">
      <w:pPr>
        <w:spacing w:after="0"/>
        <w:jc w:val="both"/>
        <w:rPr>
          <w:rFonts w:ascii="Times New Roman" w:hAnsi="Times New Roman"/>
          <w:b w:val="0"/>
        </w:rPr>
      </w:pPr>
      <w:r>
        <w:rPr>
          <w:rFonts w:ascii="Times New Roman" w:hAnsi="Times New Roman"/>
          <w:b w:val="0"/>
        </w:rPr>
        <w:t>Aufgabe der pädagogischen Arbeit im Kindergarten wie in der Grundschule ist es, Interesse zu wecken, Leistungsfähigkeit zu fördern, Neigungen und Begabungen zu entwickeln.</w:t>
      </w:r>
    </w:p>
    <w:p w:rsidR="00961E24" w:rsidRDefault="00961E24" w:rsidP="00961E24">
      <w:pPr>
        <w:spacing w:after="0"/>
        <w:jc w:val="both"/>
        <w:rPr>
          <w:rFonts w:ascii="Times New Roman" w:hAnsi="Times New Roman"/>
          <w:b w:val="0"/>
        </w:rPr>
      </w:pPr>
      <w:r>
        <w:rPr>
          <w:rFonts w:ascii="Times New Roman" w:hAnsi="Times New Roman"/>
          <w:b w:val="0"/>
        </w:rPr>
        <w:t>Über spezielle Förderungen und ihre Ergebnisse werden alle Grundschulen des Verbundes regelmäßig informiert.</w:t>
      </w:r>
    </w:p>
    <w:p w:rsidR="00961E24" w:rsidRDefault="00961E24" w:rsidP="00961E24">
      <w:pPr>
        <w:spacing w:after="0"/>
        <w:jc w:val="both"/>
        <w:rPr>
          <w:rFonts w:ascii="Times New Roman" w:hAnsi="Times New Roman"/>
          <w:b w:val="0"/>
        </w:rPr>
      </w:pPr>
      <w:r>
        <w:rPr>
          <w:rFonts w:ascii="Times New Roman" w:hAnsi="Times New Roman"/>
          <w:b w:val="0"/>
        </w:rPr>
        <w:t>Es gibt aber grundsätzlich keinen objektiv überprüfbaren Kriterienkatalog für die Auswahl der Kinder, sondern hier ist in erster Linie die pädagogische Erfahrung der Beteiligten gefragt.</w:t>
      </w:r>
    </w:p>
    <w:p w:rsidR="00961E24" w:rsidRDefault="00961E24" w:rsidP="00961E24">
      <w:pPr>
        <w:spacing w:after="0"/>
        <w:jc w:val="both"/>
        <w:rPr>
          <w:rFonts w:ascii="Times New Roman" w:hAnsi="Times New Roman"/>
          <w:b w:val="0"/>
        </w:rPr>
      </w:pPr>
      <w:r>
        <w:rPr>
          <w:rFonts w:ascii="Times New Roman" w:hAnsi="Times New Roman"/>
          <w:b w:val="0"/>
        </w:rPr>
        <w:t xml:space="preserve">Die enge Kooperation mit den Grundschulen erleichtert Kindern den Übergang vom Kindergarten in die Grundschule. Einen besonderen Stellenwert hat hier das Brückenjahr, in dem durch die enge Zusammenarbeit der Erzieher/innen und Lehrkräfte Begabungen frühzeitig erkannt und gefördert werden können. </w:t>
      </w:r>
    </w:p>
    <w:p w:rsidR="00961E24" w:rsidRDefault="00961E24" w:rsidP="00961E24">
      <w:pPr>
        <w:pStyle w:val="Kommentartext"/>
        <w:spacing w:line="276" w:lineRule="auto"/>
        <w:rPr>
          <w:rFonts w:ascii="Times New Roman" w:hAnsi="Times New Roman"/>
          <w:b w:val="0"/>
        </w:rPr>
      </w:pPr>
      <w:r w:rsidRPr="00A56D40">
        <w:rPr>
          <w:rFonts w:ascii="Times New Roman" w:hAnsi="Times New Roman"/>
          <w:b w:val="0"/>
          <w:sz w:val="24"/>
          <w:szCs w:val="24"/>
        </w:rPr>
        <w:t>Das Modellprojekt „Brückenjahr“ bezieht sich auf das letzte Kindergartenjahr vor der Einschulung. In diesem Jahr erarbeiten Erzieherinnen und Lehrkräfte ein gemeinsames Bildungskonzept, ermitteln den Entwicklungsstand der Kinder, ergreifen individuelle Forder- und Fördermaßnahmen und intensivieren die Elternarbeit. Trotz tragfähiger Konzepte wurde das Modellprojekt vom Kultusministerium eingestellt. Die Grundschulen und Kindergärten führen das Projekt im Rahmen ihrer Möglichkeiten weiter, s.</w:t>
      </w:r>
      <w:r>
        <w:rPr>
          <w:rFonts w:ascii="Times New Roman" w:hAnsi="Times New Roman"/>
          <w:b w:val="0"/>
          <w:sz w:val="24"/>
          <w:szCs w:val="24"/>
        </w:rPr>
        <w:t xml:space="preserve"> </w:t>
      </w:r>
      <w:r w:rsidRPr="00A56D40">
        <w:rPr>
          <w:rFonts w:ascii="Times New Roman" w:hAnsi="Times New Roman"/>
          <w:b w:val="0"/>
          <w:sz w:val="24"/>
          <w:szCs w:val="24"/>
        </w:rPr>
        <w:t>3.1.2.</w:t>
      </w:r>
    </w:p>
    <w:p w:rsidR="006C5EDD" w:rsidRDefault="006C5EDD" w:rsidP="0059746D">
      <w:pPr>
        <w:spacing w:after="0"/>
        <w:jc w:val="both"/>
        <w:rPr>
          <w:rFonts w:ascii="Times New Roman" w:hAnsi="Times New Roman"/>
          <w:bCs/>
        </w:rPr>
      </w:pPr>
      <w:r>
        <w:rPr>
          <w:rFonts w:ascii="Times New Roman" w:hAnsi="Times New Roman"/>
          <w:bCs/>
        </w:rPr>
        <w:t>Zusammenarbeit Grundschulen – Kindergärten</w:t>
      </w:r>
    </w:p>
    <w:p w:rsidR="006C5EDD" w:rsidRDefault="006C5EDD" w:rsidP="006C5EDD">
      <w:pPr>
        <w:jc w:val="both"/>
        <w:rPr>
          <w:rFonts w:ascii="Times New Roman" w:hAnsi="Times New Roman"/>
          <w:b w:val="0"/>
        </w:rPr>
      </w:pPr>
      <w:r>
        <w:rPr>
          <w:rFonts w:ascii="Times New Roman" w:hAnsi="Times New Roman"/>
          <w:b w:val="0"/>
        </w:rPr>
        <w:t xml:space="preserve">Die Grundschulen und Kindergärten arbeiten besonders im Übergangsjahr zwischen Kindergarten und Schule (Bsp. Brückenjahr) intensiv zusammen. Die Kinder beschäftigen sich im Brückenjahr einmal wöchentlich </w:t>
      </w:r>
      <w:r w:rsidR="00FF077E">
        <w:rPr>
          <w:rFonts w:ascii="Times New Roman" w:hAnsi="Times New Roman"/>
          <w:b w:val="0"/>
        </w:rPr>
        <w:t xml:space="preserve">zusammen </w:t>
      </w:r>
      <w:r>
        <w:rPr>
          <w:rFonts w:ascii="Times New Roman" w:hAnsi="Times New Roman"/>
          <w:b w:val="0"/>
        </w:rPr>
        <w:t>mit einer Lehrkraft und besuchen regelmäßig die Grundschulen. Auf der Grundlage eines gemeinsamen Bildungskonzeptes ermitteln Erzieherinnen und Lehrkräfte den individuellen Entwicklungsstand der Kinder und stimmen daraus resultierende Forder- und Fördermaßnahmen miteinander ab. Erzieher/innen und Lehrer/innen können so Kinder mit besonderen Begabungen frühzeitig fördern und den Übergang in die Schule erleichtern. Insbesondere die Einführung der Schuleingangsstufe im Schuljahr 09/10 in der Grundschule Am Hagenberg ermöglicht begabten Schülern die Grundschulzeit zu verkürzen.</w:t>
      </w:r>
    </w:p>
    <w:p w:rsidR="006C5EDD" w:rsidRDefault="006C5EDD" w:rsidP="0059746D">
      <w:pPr>
        <w:pStyle w:val="berschrift4"/>
        <w:rPr>
          <w:bCs/>
          <w:lang w:val="de-DE" w:eastAsia="en-US"/>
        </w:rPr>
      </w:pPr>
      <w:r>
        <w:rPr>
          <w:bCs/>
          <w:lang w:val="de-DE" w:eastAsia="en-US"/>
        </w:rPr>
        <w:t>Zusammenarbeit der Grundschulen</w:t>
      </w:r>
    </w:p>
    <w:p w:rsidR="006C5EDD" w:rsidRDefault="006C5EDD" w:rsidP="006C5EDD">
      <w:pPr>
        <w:jc w:val="both"/>
        <w:rPr>
          <w:rFonts w:ascii="Times New Roman" w:hAnsi="Times New Roman"/>
          <w:b w:val="0"/>
        </w:rPr>
      </w:pPr>
      <w:r>
        <w:rPr>
          <w:rFonts w:ascii="Times New Roman" w:hAnsi="Times New Roman"/>
          <w:b w:val="0"/>
        </w:rPr>
        <w:t>Die Grundschulen bieten untereinander verschiedene Arbeitsgemeinschaften und Projekte an, an denen sich begabte Schüler der anderen Grundschulen beteiligen können. So ist es möglich ein breit gefächertes Lernangebot zu machen und differenziert zu fördern. Im naturwissenschaftlichen Bereich ist hier zum Beispiel der Lernstandort Noller Schlucht zu nennen, der Schülern verschiedener Schulen die Möglichkeit bietet, ihren Begabungen entsprechend gefördert zu werden. Zusätzlich wurden von den Grundschulen als gemeinsames Angebot Fordernachmittage zum Thema Mathematik und eine Schreibwerkstatt eingerichtet.</w:t>
      </w:r>
    </w:p>
    <w:p w:rsidR="006C5EDD" w:rsidRDefault="006C5EDD" w:rsidP="0059746D">
      <w:pPr>
        <w:pStyle w:val="berschrift4"/>
        <w:rPr>
          <w:bCs/>
          <w:lang w:val="de-DE" w:eastAsia="en-US"/>
        </w:rPr>
      </w:pPr>
      <w:r>
        <w:rPr>
          <w:bCs/>
          <w:lang w:val="de-DE" w:eastAsia="en-US"/>
        </w:rPr>
        <w:lastRenderedPageBreak/>
        <w:t>Zusammenarbeit Gymnasium – Grundschulen</w:t>
      </w:r>
    </w:p>
    <w:p w:rsidR="006C5EDD" w:rsidRDefault="006C5EDD" w:rsidP="006C5EDD">
      <w:pPr>
        <w:jc w:val="both"/>
        <w:rPr>
          <w:rFonts w:ascii="Times New Roman" w:hAnsi="Times New Roman"/>
          <w:b w:val="0"/>
        </w:rPr>
      </w:pPr>
      <w:r>
        <w:rPr>
          <w:rFonts w:ascii="Times New Roman" w:hAnsi="Times New Roman"/>
          <w:b w:val="0"/>
        </w:rPr>
        <w:t xml:space="preserve">Das Gymnasium bietet für die Jahrgangsstufen 4-6 verschiedene AGs aus dem naturwissenschaftlichen, gesellschaftswissenschaftlichen, sprachlichen und musisch-künstlerischem Bereich an. Zurzeit gehören dazu die Arbeitsgemeinschaften Naturwissenschaften, Mathematik, Theater, Chinesisch und Geschichte. Darüber hinaus gibt es Informatik-Projekte, wie das N21-Projekt </w:t>
      </w:r>
      <w:r>
        <w:rPr>
          <w:rFonts w:ascii="Times New Roman" w:hAnsi="Times New Roman"/>
          <w:b w:val="0"/>
          <w:i/>
          <w:iCs/>
        </w:rPr>
        <w:t>Schüler schulen Senioren</w:t>
      </w:r>
      <w:r>
        <w:rPr>
          <w:rFonts w:ascii="Times New Roman" w:hAnsi="Times New Roman"/>
          <w:b w:val="0"/>
        </w:rPr>
        <w:t xml:space="preserve"> und eine Homepage-AG.</w:t>
      </w:r>
    </w:p>
    <w:p w:rsidR="006C5EDD" w:rsidRDefault="006C5EDD" w:rsidP="0059746D">
      <w:pPr>
        <w:pStyle w:val="berschrift4"/>
        <w:rPr>
          <w:b w:val="0"/>
          <w:bCs/>
          <w:lang w:val="de-DE" w:eastAsia="en-US"/>
        </w:rPr>
      </w:pPr>
      <w:r>
        <w:rPr>
          <w:bCs/>
          <w:lang w:val="de-DE" w:eastAsia="en-US"/>
        </w:rPr>
        <w:t>Zusammenarbeit Gymnasium – Kindergärten</w:t>
      </w:r>
    </w:p>
    <w:p w:rsidR="006C5EDD" w:rsidRDefault="006C5EDD" w:rsidP="006C5EDD">
      <w:pPr>
        <w:pStyle w:val="Textkrper3"/>
        <w:rPr>
          <w:sz w:val="24"/>
        </w:rPr>
      </w:pPr>
      <w:r>
        <w:rPr>
          <w:sz w:val="24"/>
        </w:rPr>
        <w:t xml:space="preserve">2012 wurde im Sinne einer nachhaltigen Förderung damit begonnen. die Zusammenarbeit im Kooperationsverbund zwischen Gymnasium und Grundschulen auch auf die Kindergärten auszuweiten. Zurzeit werden dazu Theaterprojekte mit Vorschulkindern durchgeführt. </w:t>
      </w:r>
    </w:p>
    <w:p w:rsidR="00046388" w:rsidRDefault="00046388" w:rsidP="0059746D">
      <w:pPr>
        <w:spacing w:after="0"/>
        <w:jc w:val="both"/>
        <w:rPr>
          <w:rFonts w:ascii="Times New Roman" w:hAnsi="Times New Roman"/>
          <w:b w:val="0"/>
        </w:rPr>
      </w:pPr>
    </w:p>
    <w:p w:rsidR="006C5EDD" w:rsidRDefault="008D7098" w:rsidP="006C5EDD">
      <w:pPr>
        <w:jc w:val="both"/>
        <w:rPr>
          <w:rFonts w:ascii="Times New Roman" w:hAnsi="Times New Roman"/>
          <w:b w:val="0"/>
        </w:rPr>
      </w:pPr>
      <w:r>
        <w:rPr>
          <w:rFonts w:ascii="Times New Roman" w:hAnsi="Times New Roman"/>
          <w:sz w:val="28"/>
          <w:szCs w:val="28"/>
        </w:rPr>
        <w:t xml:space="preserve">4 </w:t>
      </w:r>
      <w:r w:rsidR="006C5EDD">
        <w:rPr>
          <w:rFonts w:ascii="Times New Roman" w:hAnsi="Times New Roman"/>
          <w:sz w:val="28"/>
          <w:szCs w:val="28"/>
        </w:rPr>
        <w:t xml:space="preserve">Stand der Kooperation </w:t>
      </w:r>
      <w:r w:rsidR="006C5EDD">
        <w:rPr>
          <w:rFonts w:ascii="Times New Roman" w:hAnsi="Times New Roman"/>
          <w:bCs/>
          <w:sz w:val="28"/>
        </w:rPr>
        <w:t>2019</w:t>
      </w:r>
    </w:p>
    <w:p w:rsidR="006C5EDD" w:rsidRDefault="006C5EDD" w:rsidP="0059746D">
      <w:pPr>
        <w:spacing w:after="0"/>
        <w:jc w:val="both"/>
        <w:rPr>
          <w:rFonts w:ascii="Times New Roman" w:hAnsi="Times New Roman"/>
          <w:bCs/>
        </w:rPr>
      </w:pPr>
      <w:r>
        <w:rPr>
          <w:rFonts w:ascii="Times New Roman" w:hAnsi="Times New Roman"/>
          <w:bCs/>
        </w:rPr>
        <w:t>Zusammenarbeit Grundschulen – Kindergärten</w:t>
      </w:r>
    </w:p>
    <w:p w:rsidR="006B6B5F" w:rsidRDefault="006C5EDD" w:rsidP="006B6B5F">
      <w:pPr>
        <w:spacing w:after="0"/>
        <w:jc w:val="both"/>
        <w:rPr>
          <w:rFonts w:ascii="Times New Roman" w:hAnsi="Times New Roman"/>
          <w:b w:val="0"/>
        </w:rPr>
      </w:pPr>
      <w:r>
        <w:rPr>
          <w:rFonts w:ascii="Times New Roman" w:hAnsi="Times New Roman"/>
          <w:b w:val="0"/>
        </w:rPr>
        <w:t xml:space="preserve">Die Grundschulen und Kindergärten arbeiten besonders im Übergangsjahr zwischen Kindergarten und Schule intensiv zusammen. </w:t>
      </w:r>
    </w:p>
    <w:p w:rsidR="0028587C" w:rsidRDefault="006C5EDD" w:rsidP="006C5EDD">
      <w:pPr>
        <w:jc w:val="both"/>
        <w:rPr>
          <w:rFonts w:ascii="Times New Roman" w:hAnsi="Times New Roman"/>
          <w:b w:val="0"/>
        </w:rPr>
      </w:pPr>
      <w:r>
        <w:rPr>
          <w:rFonts w:ascii="Times New Roman" w:hAnsi="Times New Roman"/>
          <w:b w:val="0"/>
        </w:rPr>
        <w:t xml:space="preserve">Die Kinder besuchen regelmäßig die Grundschulen. </w:t>
      </w:r>
      <w:r w:rsidR="0028587C">
        <w:rPr>
          <w:rFonts w:ascii="Times New Roman" w:hAnsi="Times New Roman"/>
          <w:b w:val="0"/>
        </w:rPr>
        <w:t xml:space="preserve">In diesem Jahr </w:t>
      </w:r>
      <w:r w:rsidR="006B6B5F">
        <w:rPr>
          <w:rFonts w:ascii="Times New Roman" w:hAnsi="Times New Roman"/>
          <w:b w:val="0"/>
        </w:rPr>
        <w:t>ermitteln die</w:t>
      </w:r>
      <w:r w:rsidR="0028587C">
        <w:rPr>
          <w:rFonts w:ascii="Times New Roman" w:hAnsi="Times New Roman"/>
          <w:b w:val="0"/>
        </w:rPr>
        <w:t xml:space="preserve"> Erzieherinnen und Lehrkräfte den Entwicklungsstand der Kinder, ergreifen individuelle Forder- und Fördermaßnahmen und intensivieren die Elternarbeit. </w:t>
      </w:r>
    </w:p>
    <w:p w:rsidR="006C5EDD" w:rsidRDefault="006C5EDD" w:rsidP="0059746D">
      <w:pPr>
        <w:pStyle w:val="berschrift4"/>
        <w:rPr>
          <w:bCs/>
          <w:lang w:val="de-DE" w:eastAsia="en-US"/>
        </w:rPr>
      </w:pPr>
      <w:r>
        <w:rPr>
          <w:bCs/>
          <w:lang w:val="de-DE" w:eastAsia="en-US"/>
        </w:rPr>
        <w:t>Zusammenarbeit der Grundschulen</w:t>
      </w:r>
    </w:p>
    <w:p w:rsidR="006C5EDD" w:rsidRDefault="006C5EDD" w:rsidP="006C5EDD">
      <w:pPr>
        <w:jc w:val="both"/>
        <w:rPr>
          <w:rFonts w:ascii="Times New Roman" w:hAnsi="Times New Roman"/>
          <w:b w:val="0"/>
        </w:rPr>
      </w:pPr>
      <w:r>
        <w:rPr>
          <w:rFonts w:ascii="Times New Roman" w:hAnsi="Times New Roman"/>
          <w:b w:val="0"/>
        </w:rPr>
        <w:t>Die Grundschulen bieten untereinander verschiedene Arbeitsgemeinschaften und Projekte an, an denen sich begabte Schüler der anderen Grundschulen beteiligen können. So ist es möglich ein breit gefächertes Lernangebot zu machen und differenziert zu fördern. Im naturwissenschaftlichen Bereich ist hier zum Beispiel der Lernstandort Noller Schlucht zu nennen, der Schülern verschiedener Schulen die Möglichkeit bietet, ihren Begabungen entsprechend gefördert zu werden. Zusätzlich wurden von den Grundschulen als gemeinsames Angebot Fordernachmittage zum Thema Mathematik und eine Schreibwerkstatt eingerichtet.</w:t>
      </w:r>
    </w:p>
    <w:p w:rsidR="006C5EDD" w:rsidRDefault="006C5EDD" w:rsidP="0059746D">
      <w:pPr>
        <w:pStyle w:val="berschrift4"/>
        <w:rPr>
          <w:bCs/>
          <w:lang w:val="de-DE" w:eastAsia="en-US"/>
        </w:rPr>
      </w:pPr>
      <w:r>
        <w:rPr>
          <w:bCs/>
          <w:lang w:val="de-DE" w:eastAsia="en-US"/>
        </w:rPr>
        <w:t>Zusammenarbeit Gymnasium – Grundschulen</w:t>
      </w:r>
    </w:p>
    <w:p w:rsidR="006C5EDD" w:rsidRDefault="006C5EDD" w:rsidP="006C5EDD">
      <w:pPr>
        <w:jc w:val="both"/>
        <w:rPr>
          <w:rFonts w:ascii="Times New Roman" w:hAnsi="Times New Roman"/>
          <w:b w:val="0"/>
        </w:rPr>
      </w:pPr>
      <w:r>
        <w:rPr>
          <w:rFonts w:ascii="Times New Roman" w:hAnsi="Times New Roman"/>
          <w:b w:val="0"/>
        </w:rPr>
        <w:t>Das Gymnasium bietet für die Jahrgangsstufen 4-6 verschiedene AGs aus dem naturwissenschaftlichen, gesellschaftswissenschaftlichen, sprachlichen und musisch-künstlerischem Bereich an. Zurzeit gehören dazu die Arbeitsgemeinschaften Naturwissenschaften, Mathematik, Theater, Geschichte</w:t>
      </w:r>
      <w:r w:rsidR="00515365">
        <w:rPr>
          <w:rFonts w:ascii="Times New Roman" w:hAnsi="Times New Roman"/>
          <w:b w:val="0"/>
        </w:rPr>
        <w:t>, Robotik und Fremdsprachen</w:t>
      </w:r>
      <w:r>
        <w:rPr>
          <w:rFonts w:ascii="Times New Roman" w:hAnsi="Times New Roman"/>
          <w:b w:val="0"/>
        </w:rPr>
        <w:t xml:space="preserve"> Darüber hinaus gibt es </w:t>
      </w:r>
      <w:r w:rsidR="00515365">
        <w:rPr>
          <w:rFonts w:ascii="Times New Roman" w:hAnsi="Times New Roman"/>
          <w:b w:val="0"/>
        </w:rPr>
        <w:t xml:space="preserve">verschiedene </w:t>
      </w:r>
      <w:r>
        <w:rPr>
          <w:rFonts w:ascii="Times New Roman" w:hAnsi="Times New Roman"/>
          <w:b w:val="0"/>
        </w:rPr>
        <w:t xml:space="preserve">Projekte, wie </w:t>
      </w:r>
      <w:r w:rsidR="00515365">
        <w:rPr>
          <w:rFonts w:ascii="Times New Roman" w:hAnsi="Times New Roman"/>
          <w:b w:val="0"/>
        </w:rPr>
        <w:t>der regelmäßige Besuch der Ideenexpo und gemeinsame Präsentationsabende.</w:t>
      </w:r>
    </w:p>
    <w:p w:rsidR="00677F0F" w:rsidRDefault="00677F0F">
      <w:pPr>
        <w:jc w:val="both"/>
        <w:rPr>
          <w:rFonts w:ascii="Times New Roman" w:hAnsi="Times New Roman"/>
          <w:sz w:val="28"/>
          <w:szCs w:val="28"/>
        </w:rPr>
      </w:pPr>
    </w:p>
    <w:p w:rsidR="002D12BD" w:rsidRDefault="002D12BD">
      <w:pPr>
        <w:spacing w:after="0" w:line="240" w:lineRule="auto"/>
        <w:rPr>
          <w:rFonts w:ascii="Times New Roman" w:hAnsi="Times New Roman"/>
          <w:bCs/>
        </w:rPr>
      </w:pPr>
      <w:r>
        <w:rPr>
          <w:rFonts w:ascii="Times New Roman" w:hAnsi="Times New Roman"/>
          <w:bCs/>
        </w:rPr>
        <w:br w:type="page"/>
      </w:r>
    </w:p>
    <w:p w:rsidR="00046388" w:rsidRDefault="008D7098">
      <w:pPr>
        <w:jc w:val="both"/>
        <w:rPr>
          <w:rFonts w:ascii="Times New Roman" w:hAnsi="Times New Roman"/>
          <w:bCs/>
        </w:rPr>
      </w:pPr>
      <w:r>
        <w:rPr>
          <w:rFonts w:ascii="Times New Roman" w:hAnsi="Times New Roman"/>
          <w:bCs/>
        </w:rPr>
        <w:lastRenderedPageBreak/>
        <w:t>4.1.</w:t>
      </w:r>
      <w:r w:rsidR="008E1C0B">
        <w:rPr>
          <w:rFonts w:ascii="Times New Roman" w:hAnsi="Times New Roman"/>
          <w:bCs/>
        </w:rPr>
        <w:t xml:space="preserve">  Die Grundschulen des Verbundes</w:t>
      </w:r>
    </w:p>
    <w:p w:rsidR="00046388" w:rsidRDefault="008E1C0B">
      <w:pPr>
        <w:pStyle w:val="Titel"/>
        <w:spacing w:after="120" w:line="276" w:lineRule="auto"/>
        <w:jc w:val="left"/>
        <w:rPr>
          <w:b/>
          <w:sz w:val="24"/>
        </w:rPr>
      </w:pPr>
      <w:r>
        <w:rPr>
          <w:b/>
          <w:sz w:val="24"/>
        </w:rPr>
        <w:t>Grundschule Am Hagenberg:</w:t>
      </w:r>
    </w:p>
    <w:p w:rsidR="00677F0F" w:rsidRDefault="00677F0F" w:rsidP="00677F0F">
      <w:pPr>
        <w:pStyle w:val="Titel"/>
        <w:spacing w:line="276" w:lineRule="auto"/>
        <w:jc w:val="left"/>
        <w:rPr>
          <w:sz w:val="24"/>
        </w:rPr>
      </w:pPr>
      <w:r>
        <w:rPr>
          <w:sz w:val="24"/>
        </w:rPr>
        <w:t>Die Grundschule Am Hagenberg hat das ehemalige Modellprojekt „Brückenjahr“ fest in ihrem Schulprogramm verankert. Besondere Begabungen werden so schon frühzeitig erkannt und gefördert.</w:t>
      </w:r>
    </w:p>
    <w:p w:rsidR="00677F0F" w:rsidRDefault="00677F0F" w:rsidP="00677F0F">
      <w:pPr>
        <w:pStyle w:val="Titel"/>
        <w:spacing w:line="276" w:lineRule="auto"/>
        <w:jc w:val="both"/>
        <w:rPr>
          <w:sz w:val="24"/>
        </w:rPr>
      </w:pPr>
      <w:r>
        <w:rPr>
          <w:sz w:val="24"/>
        </w:rPr>
        <w:t>Ab dem Schuljahr 09/10 wurde die Eingangsstufe eingeführt. Bei besonderer Leistungsfähigkeit kann diese in nur einem Jahr durchlaufen werden. Die vielfältigen Angebote im AG-Bereich wie z. B. Sport, Schülerzeitung, Theater u. Musical werden den vielfältigen Begabungen der Schüler gerecht. Neben der Förderung der leistungsstarken Schüler in dem Förderband arbeitet die Grundschule Am Hagenberg an der Veränderung einer Unterrichtskultur. Das individuelle und selbstständige Lernen steht verstärkt im Mittelpunkt des Unterrichtsgeschehens.</w:t>
      </w:r>
    </w:p>
    <w:p w:rsidR="00677F0F" w:rsidRDefault="00677F0F" w:rsidP="00677F0F">
      <w:pPr>
        <w:pStyle w:val="Titel"/>
        <w:spacing w:line="276" w:lineRule="auto"/>
        <w:jc w:val="both"/>
        <w:rPr>
          <w:sz w:val="24"/>
        </w:rPr>
      </w:pPr>
      <w:r>
        <w:rPr>
          <w:sz w:val="24"/>
        </w:rPr>
        <w:t xml:space="preserve">Die erhaltene Unterrichtsstunde für die Hochbegabung wird zurzeit jahrgangsübergreifend in den Klassen </w:t>
      </w:r>
      <w:r>
        <w:rPr>
          <w:sz w:val="24"/>
          <w:szCs w:val="20"/>
        </w:rPr>
        <w:t>3</w:t>
      </w:r>
      <w:r>
        <w:rPr>
          <w:sz w:val="24"/>
        </w:rPr>
        <w:t>/4 für die Förderung mit dem Programm Lego We Do und für die Zweitklässler in Form der Zauberstiftstunde genutzt.</w:t>
      </w:r>
    </w:p>
    <w:p w:rsidR="00677F0F" w:rsidRDefault="00677F0F">
      <w:pPr>
        <w:spacing w:after="120"/>
        <w:jc w:val="both"/>
        <w:rPr>
          <w:rFonts w:ascii="Times New Roman" w:hAnsi="Times New Roman"/>
        </w:rPr>
      </w:pPr>
    </w:p>
    <w:p w:rsidR="00046388" w:rsidRDefault="008E1C0B">
      <w:pPr>
        <w:spacing w:after="120"/>
        <w:jc w:val="both"/>
        <w:rPr>
          <w:rFonts w:ascii="Times New Roman" w:hAnsi="Times New Roman"/>
        </w:rPr>
      </w:pPr>
      <w:r>
        <w:rPr>
          <w:rFonts w:ascii="Times New Roman" w:hAnsi="Times New Roman"/>
        </w:rPr>
        <w:t>Grundschule Glane:</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Die Grundschule Glane bietet durch ihr Förderkonzept verschiedene Möglichkeiten der</w:t>
      </w:r>
      <w:r>
        <w:rPr>
          <w:rFonts w:ascii="Times New Roman" w:hAnsi="Times New Roman"/>
        </w:rPr>
        <w:t xml:space="preserve"> </w:t>
      </w:r>
      <w:r>
        <w:rPr>
          <w:rFonts w:ascii="Times New Roman" w:hAnsi="Times New Roman"/>
          <w:b w:val="0"/>
          <w:bCs/>
        </w:rPr>
        <w:t>Begabtenförderung.</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In Zusammenarbeit mit den Kindergärten wird das Brückenjahr durchgeführt. Besondere</w:t>
      </w:r>
      <w:r>
        <w:rPr>
          <w:rFonts w:ascii="Times New Roman" w:hAnsi="Times New Roman"/>
        </w:rPr>
        <w:t xml:space="preserve"> </w:t>
      </w:r>
      <w:r>
        <w:rPr>
          <w:rFonts w:ascii="Times New Roman" w:hAnsi="Times New Roman"/>
          <w:b w:val="0"/>
          <w:bCs/>
        </w:rPr>
        <w:t>Begabungen werden so schon frühzeitig erkannt und gefördert.</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Die Schule hat den Schwerpunkt „Leseförderung“. Einmal wöchentlich findet das Leseband</w:t>
      </w:r>
      <w:r>
        <w:rPr>
          <w:rFonts w:ascii="Times New Roman" w:hAnsi="Times New Roman"/>
        </w:rPr>
        <w:t xml:space="preserve"> </w:t>
      </w:r>
      <w:r>
        <w:rPr>
          <w:rFonts w:ascii="Times New Roman" w:hAnsi="Times New Roman"/>
          <w:b w:val="0"/>
          <w:bCs/>
        </w:rPr>
        <w:t>statt, indem die Kinder gemäß ihrer Lesestärke in jahrgangsübergreifenden Gruppen</w:t>
      </w:r>
      <w:r>
        <w:rPr>
          <w:rFonts w:ascii="Times New Roman" w:hAnsi="Times New Roman"/>
        </w:rPr>
        <w:t xml:space="preserve"> </w:t>
      </w:r>
      <w:r>
        <w:rPr>
          <w:rFonts w:ascii="Times New Roman" w:hAnsi="Times New Roman"/>
          <w:b w:val="0"/>
          <w:bCs/>
        </w:rPr>
        <w:t>gefördert werden. In jedem Jahr findet eine Projektwoche „Lesen“ zur</w:t>
      </w:r>
      <w:r>
        <w:rPr>
          <w:rFonts w:ascii="Times New Roman" w:hAnsi="Times New Roman"/>
        </w:rPr>
        <w:t xml:space="preserve"> </w:t>
      </w:r>
      <w:r>
        <w:rPr>
          <w:rFonts w:ascii="Times New Roman" w:hAnsi="Times New Roman"/>
          <w:b w:val="0"/>
          <w:bCs/>
        </w:rPr>
        <w:t>jahrgangsübergreifende Leseförderung statt.</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Jährlich wird der schulinterne Vorlesewettbewerb in den Klassen 1 bis 4 durchgeführt.</w:t>
      </w:r>
      <w:r>
        <w:rPr>
          <w:rFonts w:ascii="Times New Roman" w:hAnsi="Times New Roman"/>
        </w:rPr>
        <w:t xml:space="preserve"> </w:t>
      </w:r>
      <w:r>
        <w:rPr>
          <w:rFonts w:ascii="Times New Roman" w:hAnsi="Times New Roman"/>
          <w:b w:val="0"/>
          <w:bCs/>
        </w:rPr>
        <w:t>Den Schulsieger ermittelt eine externe Jury. Alle Schulsieger des Verbundes treten im</w:t>
      </w:r>
      <w:r>
        <w:rPr>
          <w:rFonts w:ascii="Times New Roman" w:hAnsi="Times New Roman"/>
        </w:rPr>
        <w:t xml:space="preserve"> </w:t>
      </w:r>
      <w:r>
        <w:rPr>
          <w:rFonts w:ascii="Times New Roman" w:hAnsi="Times New Roman"/>
          <w:b w:val="0"/>
          <w:bCs/>
        </w:rPr>
        <w:t xml:space="preserve">Gymnasium Bad Iburg gegeneinander an und ermitteln den Gesamtsieger. </w:t>
      </w:r>
    </w:p>
    <w:p w:rsidR="00046388" w:rsidRDefault="008E1C0B">
      <w:pPr>
        <w:pStyle w:val="Textkrper"/>
        <w:autoSpaceDE w:val="0"/>
        <w:autoSpaceDN w:val="0"/>
        <w:adjustRightInd w:val="0"/>
        <w:spacing w:line="276" w:lineRule="auto"/>
        <w:rPr>
          <w:rFonts w:ascii="Times New Roman" w:eastAsia="Calibri" w:hAnsi="Times New Roman"/>
          <w:bCs/>
          <w:szCs w:val="24"/>
          <w:lang w:eastAsia="en-US"/>
        </w:rPr>
      </w:pPr>
      <w:r>
        <w:rPr>
          <w:rFonts w:ascii="Times New Roman" w:eastAsia="Calibri" w:hAnsi="Times New Roman"/>
          <w:bCs/>
          <w:szCs w:val="24"/>
          <w:lang w:eastAsia="en-US"/>
        </w:rPr>
        <w:t xml:space="preserve">Im Fach Mathematik nehmen die Schüler an der Mathematikolympiade teil. </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Die mathematisch-naturwissenschaftlich begabten Kinder (Jahrgänge 2-4) nehmen an</w:t>
      </w:r>
      <w:r>
        <w:rPr>
          <w:rFonts w:ascii="Times New Roman" w:hAnsi="Times New Roman"/>
        </w:rPr>
        <w:t xml:space="preserve"> </w:t>
      </w:r>
      <w:r>
        <w:rPr>
          <w:rFonts w:ascii="Times New Roman" w:hAnsi="Times New Roman"/>
          <w:b w:val="0"/>
          <w:bCs/>
        </w:rPr>
        <w:t>unserer Lego-WeDo-AG teil (Drehtürmodell). Hier konstruieren sie Legomodelle und</w:t>
      </w:r>
      <w:r>
        <w:rPr>
          <w:rFonts w:ascii="Times New Roman" w:hAnsi="Times New Roman"/>
        </w:rPr>
        <w:t xml:space="preserve"> </w:t>
      </w:r>
      <w:r>
        <w:rPr>
          <w:rFonts w:ascii="Times New Roman" w:hAnsi="Times New Roman"/>
          <w:b w:val="0"/>
          <w:bCs/>
        </w:rPr>
        <w:t>programmieren diese mit der entsprechenden Software. Die erfahrensten Schüler</w:t>
      </w:r>
      <w:r>
        <w:rPr>
          <w:rFonts w:ascii="Times New Roman" w:hAnsi="Times New Roman"/>
        </w:rPr>
        <w:t xml:space="preserve"> </w:t>
      </w:r>
      <w:r>
        <w:rPr>
          <w:rFonts w:ascii="Times New Roman" w:hAnsi="Times New Roman"/>
          <w:b w:val="0"/>
          <w:bCs/>
        </w:rPr>
        <w:t>intensivieren diese Förderung noch durch die Zusammenarbeit mit dem</w:t>
      </w:r>
      <w:r>
        <w:rPr>
          <w:rFonts w:ascii="Times New Roman" w:hAnsi="Times New Roman"/>
        </w:rPr>
        <w:t xml:space="preserve"> </w:t>
      </w:r>
      <w:r>
        <w:rPr>
          <w:rFonts w:ascii="Times New Roman" w:hAnsi="Times New Roman"/>
          <w:b w:val="0"/>
          <w:bCs/>
        </w:rPr>
        <w:t>Schülerforschungszentrum Osnabrück und werden 2012 an den Deutschen</w:t>
      </w:r>
      <w:r>
        <w:rPr>
          <w:rFonts w:ascii="Times New Roman" w:hAnsi="Times New Roman"/>
        </w:rPr>
        <w:t xml:space="preserve"> </w:t>
      </w:r>
      <w:r>
        <w:rPr>
          <w:rFonts w:ascii="Times New Roman" w:hAnsi="Times New Roman"/>
          <w:b w:val="0"/>
          <w:bCs/>
        </w:rPr>
        <w:t xml:space="preserve">Meisterschaften teilnehmen. </w:t>
      </w:r>
    </w:p>
    <w:p w:rsidR="00046388" w:rsidRDefault="008E1C0B">
      <w:pPr>
        <w:autoSpaceDE w:val="0"/>
        <w:autoSpaceDN w:val="0"/>
        <w:adjustRightInd w:val="0"/>
        <w:spacing w:after="0"/>
        <w:jc w:val="both"/>
        <w:rPr>
          <w:rFonts w:ascii="Times New Roman" w:hAnsi="Times New Roman"/>
          <w:b w:val="0"/>
          <w:bCs/>
        </w:rPr>
      </w:pPr>
      <w:r>
        <w:rPr>
          <w:rFonts w:ascii="Times New Roman" w:hAnsi="Times New Roman"/>
          <w:b w:val="0"/>
          <w:bCs/>
        </w:rPr>
        <w:t>Für Kinder mit sehr guten Kenntnissen im Geschichtsbereich bieten begabte</w:t>
      </w:r>
      <w:r>
        <w:rPr>
          <w:rFonts w:ascii="Times New Roman" w:hAnsi="Times New Roman"/>
        </w:rPr>
        <w:t xml:space="preserve"> </w:t>
      </w:r>
      <w:r>
        <w:rPr>
          <w:rFonts w:ascii="Times New Roman" w:hAnsi="Times New Roman"/>
          <w:b w:val="0"/>
          <w:bCs/>
        </w:rPr>
        <w:t>Schülerinnen und Schüler des Gymnasiums eine Geschichts-AG an der Grundschule an. Ziel</w:t>
      </w:r>
      <w:r>
        <w:rPr>
          <w:rFonts w:ascii="Times New Roman" w:hAnsi="Times New Roman"/>
        </w:rPr>
        <w:t xml:space="preserve"> </w:t>
      </w:r>
      <w:r>
        <w:rPr>
          <w:rFonts w:ascii="Times New Roman" w:hAnsi="Times New Roman"/>
          <w:b w:val="0"/>
          <w:bCs/>
        </w:rPr>
        <w:t xml:space="preserve">ist die Teilnahme am Geschichtswettbewerb des Bundespräsidenten. </w:t>
      </w:r>
    </w:p>
    <w:p w:rsidR="00046388" w:rsidRDefault="00046388">
      <w:pPr>
        <w:autoSpaceDE w:val="0"/>
        <w:autoSpaceDN w:val="0"/>
        <w:adjustRightInd w:val="0"/>
        <w:spacing w:after="0"/>
        <w:jc w:val="both"/>
        <w:rPr>
          <w:rFonts w:ascii="Times New Roman" w:hAnsi="Times New Roman"/>
        </w:rPr>
      </w:pPr>
    </w:p>
    <w:p w:rsidR="00046388" w:rsidRDefault="008E1C0B">
      <w:pPr>
        <w:spacing w:after="120"/>
        <w:jc w:val="both"/>
        <w:rPr>
          <w:rFonts w:ascii="Times New Roman" w:hAnsi="Times New Roman"/>
        </w:rPr>
      </w:pPr>
      <w:r>
        <w:rPr>
          <w:rFonts w:ascii="Times New Roman" w:hAnsi="Times New Roman"/>
        </w:rPr>
        <w:t>Grundschule Ostenfelde:</w:t>
      </w:r>
    </w:p>
    <w:p w:rsidR="00046388"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Die Grundschul</w:t>
      </w:r>
      <w:r w:rsidR="0077013D">
        <w:rPr>
          <w:rFonts w:ascii="Times New Roman" w:eastAsia="Calibri" w:hAnsi="Times New Roman"/>
          <w:szCs w:val="24"/>
          <w:lang w:eastAsia="en-US"/>
        </w:rPr>
        <w:t>e Ostenfelde praktiziert binnen</w:t>
      </w:r>
      <w:r>
        <w:rPr>
          <w:rFonts w:ascii="Times New Roman" w:eastAsia="Calibri" w:hAnsi="Times New Roman"/>
          <w:szCs w:val="24"/>
          <w:lang w:eastAsia="en-US"/>
        </w:rPr>
        <w:t>differenzierte Maßnahmen und bietet Wochenplanarbeit, Tagesplan, Stationenlernen, Lernen am Computer und Projektarbeit an.</w:t>
      </w:r>
    </w:p>
    <w:p w:rsidR="00046388" w:rsidRDefault="008E1C0B">
      <w:pPr>
        <w:spacing w:after="0"/>
        <w:jc w:val="both"/>
        <w:rPr>
          <w:rFonts w:ascii="Times New Roman" w:hAnsi="Times New Roman"/>
          <w:b w:val="0"/>
        </w:rPr>
      </w:pPr>
      <w:r>
        <w:rPr>
          <w:rFonts w:ascii="Times New Roman" w:hAnsi="Times New Roman"/>
          <w:b w:val="0"/>
        </w:rPr>
        <w:lastRenderedPageBreak/>
        <w:t>In Zusammenarbeit mit dem Kindergarten nehmen Kindergartenkinder mit besonderen Begabungen am AG-Angebot der Schule teil.</w:t>
      </w:r>
    </w:p>
    <w:p w:rsidR="00046388" w:rsidRDefault="008E1C0B">
      <w:pPr>
        <w:spacing w:after="0"/>
        <w:jc w:val="both"/>
        <w:rPr>
          <w:rFonts w:ascii="Times New Roman" w:hAnsi="Times New Roman"/>
          <w:b w:val="0"/>
        </w:rPr>
      </w:pPr>
      <w:r>
        <w:rPr>
          <w:rFonts w:ascii="Times New Roman" w:hAnsi="Times New Roman"/>
          <w:b w:val="0"/>
        </w:rPr>
        <w:t>Die Schule hat Erfahrung mit dem Programm der Leseförderung „Antolin“, der Mathematik-Olympiade der Universität Osnabrück, arbeitet im Bereich Naturwissenschaften mit der Universität Osnabrück zusammen und dem Gymnasium Bad Iburg (Arbeitsgemeinschaften).</w:t>
      </w:r>
    </w:p>
    <w:p w:rsidR="00046388" w:rsidRDefault="00046388">
      <w:pPr>
        <w:spacing w:after="0"/>
        <w:jc w:val="both"/>
        <w:rPr>
          <w:rFonts w:ascii="Times New Roman" w:hAnsi="Times New Roman"/>
          <w:b w:val="0"/>
        </w:rPr>
      </w:pPr>
    </w:p>
    <w:p w:rsidR="00046388" w:rsidRDefault="00F81FAD">
      <w:pPr>
        <w:spacing w:after="0"/>
        <w:jc w:val="both"/>
        <w:rPr>
          <w:rFonts w:ascii="Times New Roman" w:hAnsi="Times New Roman"/>
        </w:rPr>
      </w:pPr>
      <w:r>
        <w:rPr>
          <w:rFonts w:ascii="Times New Roman" w:hAnsi="Times New Roman"/>
        </w:rPr>
        <w:t>Grundschule</w:t>
      </w:r>
      <w:r w:rsidR="008E1C0B">
        <w:rPr>
          <w:rFonts w:ascii="Times New Roman" w:hAnsi="Times New Roman"/>
        </w:rPr>
        <w:t xml:space="preserve"> Glandorf:</w:t>
      </w:r>
    </w:p>
    <w:p w:rsidR="006B6B5F" w:rsidRDefault="006B6B5F" w:rsidP="006B6B5F">
      <w:pPr>
        <w:spacing w:after="0"/>
        <w:rPr>
          <w:rFonts w:ascii="Times New Roman" w:hAnsi="Times New Roman"/>
          <w:b w:val="0"/>
        </w:rPr>
      </w:pPr>
      <w:r w:rsidRPr="006B6B5F">
        <w:rPr>
          <w:rFonts w:ascii="Times New Roman" w:hAnsi="Times New Roman"/>
          <w:b w:val="0"/>
        </w:rPr>
        <w:t>In der Grundschule Glandorf werden einige Aspekte der individuellen Förderung angeboten. Wöchentlich werden jahrgangsübergreifende Arbeitsgemeinschaften und Knobelstunden durchgeführt. Die Schwerpunkte variieren dabei je nach Interessenlage der Schülerinnen und Schüler und den Fähigkeiten der Lehrkräfte.</w:t>
      </w:r>
      <w:r>
        <w:rPr>
          <w:rFonts w:ascii="Times New Roman" w:hAnsi="Times New Roman"/>
          <w:b w:val="0"/>
        </w:rPr>
        <w:t xml:space="preserve"> </w:t>
      </w:r>
      <w:r w:rsidRPr="006B6B5F">
        <w:rPr>
          <w:rFonts w:ascii="Times New Roman" w:hAnsi="Times New Roman"/>
          <w:b w:val="0"/>
        </w:rPr>
        <w:t>Konstant wird aber die Arbeit mit neuen Medien, die musikalische Förderung und das Konstruieren und Bauen angeboten.</w:t>
      </w:r>
    </w:p>
    <w:p w:rsidR="006B6B5F" w:rsidRPr="006B6B5F" w:rsidRDefault="006B6B5F" w:rsidP="006B6B5F">
      <w:pPr>
        <w:spacing w:after="0"/>
        <w:rPr>
          <w:rFonts w:ascii="Times New Roman" w:hAnsi="Times New Roman"/>
          <w:b w:val="0"/>
        </w:rPr>
      </w:pPr>
      <w:r w:rsidRPr="006B6B5F">
        <w:rPr>
          <w:rFonts w:ascii="Times New Roman" w:hAnsi="Times New Roman"/>
          <w:b w:val="0"/>
        </w:rPr>
        <w:t>Neben der Teilnahme an Schülerwettbewerben, wie zum Beispiel Känguru-Mathematikwettbewerb werden auch schulinterne Wettbewerbe wie der Vorlesewettbewerb durchgeführt. Ebenso nehmen aber auch einzelne Klassen an öffentlich ausgeschriebenen kleineren Wettbewerben teil (z. B. Zoo Osnabrück, Lied für Buschi, 2015).</w:t>
      </w:r>
    </w:p>
    <w:p w:rsidR="006B6B5F" w:rsidRPr="006B6B5F" w:rsidRDefault="006B6B5F" w:rsidP="006B6B5F">
      <w:pPr>
        <w:spacing w:after="0"/>
        <w:rPr>
          <w:rFonts w:ascii="Times New Roman" w:hAnsi="Times New Roman"/>
          <w:b w:val="0"/>
        </w:rPr>
      </w:pPr>
      <w:r w:rsidRPr="006B6B5F">
        <w:rPr>
          <w:rFonts w:ascii="Times New Roman" w:hAnsi="Times New Roman"/>
          <w:b w:val="0"/>
        </w:rPr>
        <w:t>Im Regelunterricht wurde im Zuge der Fokusevaluation das Hauptaugenmerk auf das Individualisierte Lernen gelegt. Schwerpunkt war die durchgängige Einführung des Lerntempoduetts und der Haltestelle. Somit können Schülerinnen und Schüler individuell in ihrem Tempo an für sie anspruchsvolle Aufgaben herangeführt werden.</w:t>
      </w:r>
    </w:p>
    <w:p w:rsidR="006B6B5F" w:rsidRPr="006B6B5F" w:rsidRDefault="006B6B5F" w:rsidP="006B6B5F">
      <w:pPr>
        <w:rPr>
          <w:rFonts w:ascii="Times New Roman" w:hAnsi="Times New Roman"/>
          <w:b w:val="0"/>
        </w:rPr>
      </w:pPr>
      <w:r w:rsidRPr="006B6B5F">
        <w:rPr>
          <w:rFonts w:ascii="Times New Roman" w:hAnsi="Times New Roman"/>
          <w:b w:val="0"/>
        </w:rPr>
        <w:t>Im vorschulischen Bereich wurde die Kooperation mit den Kindergärten weiterentwickelt. So nehmen die Vorschulkinder an 3 Blockterminen im Jahr vor ihrer Einschulung nachmittags an einem von Lehrkräften organisierten Programm teil. Hierbei werden die Kinder in ihrer Entwicklung beobachtet, gefördert und auf das schulische Lernen vorbereitet.</w:t>
      </w:r>
    </w:p>
    <w:p w:rsidR="006B6B5F" w:rsidRDefault="006B6B5F" w:rsidP="006B6B5F">
      <w:pPr>
        <w:spacing w:after="0"/>
        <w:rPr>
          <w:rFonts w:ascii="Times New Roman" w:hAnsi="Times New Roman"/>
          <w:b w:val="0"/>
        </w:rPr>
      </w:pPr>
      <w:r w:rsidRPr="006B6B5F">
        <w:rPr>
          <w:rFonts w:ascii="Times New Roman" w:hAnsi="Times New Roman"/>
          <w:b w:val="0"/>
        </w:rPr>
        <w:t>Mit der Blaskapelle Schwege wird einmal im Jahr ein musikalisches Projekt für die Viertklässler angeboten. Begabten Kindern wird die Möglichkeit geboten, sich ihren Fähigkeiten entsprechend weiterzuentwickeln und zu präsentieren.</w:t>
      </w:r>
    </w:p>
    <w:p w:rsidR="006B6B5F" w:rsidRPr="006B6B5F" w:rsidRDefault="006B6B5F" w:rsidP="006B6B5F">
      <w:pPr>
        <w:spacing w:after="0"/>
        <w:rPr>
          <w:rFonts w:ascii="Times New Roman" w:hAnsi="Times New Roman"/>
          <w:b w:val="0"/>
        </w:rPr>
      </w:pPr>
      <w:r w:rsidRPr="006B6B5F">
        <w:rPr>
          <w:rFonts w:ascii="Times New Roman" w:hAnsi="Times New Roman"/>
          <w:b w:val="0"/>
        </w:rPr>
        <w:t>Einmal jährlich werden begabte Kinder aus dem Verbund zu einem Hochbegabtentreff mit einem konkreten Thema wie zum Beispiel „Was knallt und zischt denn da? Chemische Experimente kennenlernen“ oder „Hoch hinaus und weit weg – Brücken bauen“ eingeladen.</w:t>
      </w:r>
    </w:p>
    <w:p w:rsidR="00046388" w:rsidRDefault="00046388">
      <w:pPr>
        <w:pStyle w:val="Textkrper"/>
        <w:spacing w:before="120" w:line="276" w:lineRule="auto"/>
        <w:rPr>
          <w:rFonts w:ascii="Times New Roman" w:eastAsia="Calibri" w:hAnsi="Times New Roman"/>
          <w:szCs w:val="24"/>
          <w:lang w:eastAsia="en-US"/>
        </w:rPr>
      </w:pPr>
    </w:p>
    <w:p w:rsidR="00046388" w:rsidRDefault="008E1C0B">
      <w:pPr>
        <w:spacing w:after="0"/>
        <w:jc w:val="both"/>
        <w:rPr>
          <w:rFonts w:ascii="Times New Roman" w:hAnsi="Times New Roman"/>
        </w:rPr>
      </w:pPr>
      <w:r>
        <w:rPr>
          <w:rFonts w:ascii="Times New Roman" w:hAnsi="Times New Roman"/>
        </w:rPr>
        <w:t>Grundschule Bad Rothenfelde:</w:t>
      </w:r>
    </w:p>
    <w:p w:rsidR="00342E94" w:rsidRDefault="00342E94" w:rsidP="00342E94">
      <w:pPr>
        <w:spacing w:before="120" w:after="0"/>
        <w:jc w:val="both"/>
        <w:rPr>
          <w:rFonts w:ascii="Times New Roman" w:eastAsia="Times New Roman" w:hAnsi="Times New Roman"/>
          <w:b w:val="0"/>
          <w:lang w:eastAsia="de-DE"/>
        </w:rPr>
      </w:pPr>
      <w:r w:rsidRPr="00342E94">
        <w:rPr>
          <w:rFonts w:ascii="Times New Roman" w:eastAsia="Times New Roman" w:hAnsi="Times New Roman"/>
          <w:b w:val="0"/>
          <w:lang w:eastAsia="de-DE"/>
        </w:rPr>
        <w:t>Die Grundschule Bad Rothenfelde bietet viele Aspekte der Förderung von</w:t>
      </w:r>
      <w:r w:rsidR="001A27A2">
        <w:rPr>
          <w:rFonts w:ascii="Times New Roman" w:eastAsia="Times New Roman" w:hAnsi="Times New Roman"/>
          <w:b w:val="0"/>
          <w:lang w:eastAsia="de-DE"/>
        </w:rPr>
        <w:t xml:space="preserve"> Begabungen. Neben den binnen</w:t>
      </w:r>
      <w:r w:rsidRPr="00342E94">
        <w:rPr>
          <w:rFonts w:ascii="Times New Roman" w:eastAsia="Times New Roman" w:hAnsi="Times New Roman"/>
          <w:b w:val="0"/>
          <w:lang w:eastAsia="de-DE"/>
        </w:rPr>
        <w:t xml:space="preserve">differenzierten Maßnahmen werden Tages-/Wochenplanarbeit, Stationenlernen, Projektarbeit und Lernen am Computer (Arbeit nach einem Konzept für alle Jahrgänge) angeboten. Die Teilnahme an Wettbewerben, wie z.B. der Känguru-Mathematikwettbewerb sind fest in unserer Jahresplanung verankert. Die Klassen 1- 4 nehmen am schulinternen Vorlesewettbewerb teil; der Sieger tritt anschließend gegen alle Schulsieger des Verbundes an. Jahrgangsübergreifende Arbeitsgemeinschaften, die regelmäßige Zusammenarbeit mit außerschulischen Lernorten und die Kooperation mit der Kreismusikschule (Ohne MOOS nix los) erweitern das schulische Angebot. In einer jahrgangsübergreifenden einstündigen Begabten-AG „Lego-WeDo“ erfolgt eine Förderung </w:t>
      </w:r>
      <w:r w:rsidRPr="00342E94">
        <w:rPr>
          <w:rFonts w:ascii="Times New Roman" w:eastAsia="Times New Roman" w:hAnsi="Times New Roman"/>
          <w:b w:val="0"/>
          <w:lang w:eastAsia="de-DE"/>
        </w:rPr>
        <w:lastRenderedPageBreak/>
        <w:t>nach dem Drehtürmodell für naturwissenschaftlich–mathematisch begabte Kinder. Dort konstruieren sie Legomodelle und programmieren sie. Einige Schüler/innen nehmen nachmittags an den AG-Angeboten des Verbundes am Gymnasium Bad Iburg oder der  Grundschulen teil.</w:t>
      </w:r>
    </w:p>
    <w:p w:rsidR="00046388" w:rsidRDefault="00046388">
      <w:pPr>
        <w:spacing w:before="120" w:after="0"/>
        <w:jc w:val="both"/>
        <w:rPr>
          <w:rFonts w:ascii="Times New Roman" w:hAnsi="Times New Roman"/>
          <w:b w:val="0"/>
        </w:rPr>
      </w:pPr>
    </w:p>
    <w:p w:rsidR="00046388" w:rsidRDefault="008E1C0B">
      <w:pPr>
        <w:spacing w:after="0"/>
        <w:jc w:val="both"/>
        <w:rPr>
          <w:rFonts w:ascii="Times New Roman" w:hAnsi="Times New Roman"/>
        </w:rPr>
      </w:pPr>
      <w:r>
        <w:rPr>
          <w:rFonts w:ascii="Times New Roman" w:hAnsi="Times New Roman"/>
        </w:rPr>
        <w:t>Grundschule Am Salzbach:</w:t>
      </w:r>
    </w:p>
    <w:p w:rsidR="00342E94" w:rsidRPr="00342E94" w:rsidRDefault="00342E94" w:rsidP="00342E94">
      <w:pPr>
        <w:rPr>
          <w:rFonts w:ascii="Times New Roman" w:hAnsi="Times New Roman"/>
          <w:b w:val="0"/>
        </w:rPr>
      </w:pPr>
      <w:r w:rsidRPr="00342E94">
        <w:rPr>
          <w:rFonts w:ascii="Times New Roman" w:hAnsi="Times New Roman"/>
          <w:b w:val="0"/>
        </w:rPr>
        <w:t>An der Grundschule am Salzbach werden begabte Kinder durch verschiedene Maßnahmen gefördert. Zusätzlich zum differenzierten, individualisierten Unterricht in den jeweiligen Klassen, der z.B. im Rahmen der Wochenplanarbeit gezielt auch besondere Aufgaben und herausfordernde Aufgabenstellungen für begabte Kinder bietet, findet Förderung in diversen Bereichen statt.</w:t>
      </w:r>
    </w:p>
    <w:p w:rsidR="00342E94" w:rsidRPr="00342E94" w:rsidRDefault="00342E94" w:rsidP="00342E94">
      <w:pPr>
        <w:pStyle w:val="Listenabsatz"/>
        <w:numPr>
          <w:ilvl w:val="0"/>
          <w:numId w:val="38"/>
        </w:numPr>
        <w:spacing w:after="160"/>
        <w:ind w:left="426" w:hanging="426"/>
        <w:rPr>
          <w:rFonts w:ascii="Times New Roman" w:hAnsi="Times New Roman"/>
          <w:b w:val="0"/>
        </w:rPr>
      </w:pPr>
      <w:r w:rsidRPr="00342E94">
        <w:rPr>
          <w:rFonts w:ascii="Times New Roman" w:hAnsi="Times New Roman"/>
          <w:b w:val="0"/>
        </w:rPr>
        <w:t xml:space="preserve">Schon während des Vorschuljahres wird durch eine enge Kooperation mit den </w:t>
      </w:r>
      <w:r w:rsidR="00A7741F">
        <w:rPr>
          <w:rFonts w:ascii="Times New Roman" w:hAnsi="Times New Roman"/>
          <w:b w:val="0"/>
        </w:rPr>
        <w:t>fünf</w:t>
      </w:r>
      <w:r w:rsidRPr="00342E94">
        <w:rPr>
          <w:rFonts w:ascii="Times New Roman" w:hAnsi="Times New Roman"/>
          <w:b w:val="0"/>
        </w:rPr>
        <w:t xml:space="preserve"> Kindertagesstätten der Übergang für begabte Kinder besonders begleitet und unterstützt. In dieser Fortführung des „Brückenjahres“ sind bestimmte Punkte vertraglich vereinbart und werden jährlich verbindlich umgesetzt.</w:t>
      </w:r>
    </w:p>
    <w:p w:rsidR="00342E94" w:rsidRPr="00342E94" w:rsidRDefault="00342E94" w:rsidP="00342E94">
      <w:pPr>
        <w:pStyle w:val="Listenabsatz"/>
        <w:numPr>
          <w:ilvl w:val="0"/>
          <w:numId w:val="38"/>
        </w:numPr>
        <w:spacing w:after="160"/>
        <w:ind w:left="426" w:hanging="426"/>
        <w:rPr>
          <w:rFonts w:ascii="Times New Roman" w:hAnsi="Times New Roman"/>
          <w:b w:val="0"/>
        </w:rPr>
      </w:pPr>
      <w:r w:rsidRPr="00342E94">
        <w:rPr>
          <w:rFonts w:ascii="Times New Roman" w:hAnsi="Times New Roman"/>
          <w:b w:val="0"/>
        </w:rPr>
        <w:t>Im Rahmen der AG-Stunde des dritten und vierten Jahrgangs sowie im Offenen Ganztag werden besondere AGs wie Schach, Schülerzeitung und der „Computer-Führerschein“ angeboten.</w:t>
      </w:r>
    </w:p>
    <w:p w:rsidR="00342E94" w:rsidRPr="00342E94" w:rsidRDefault="00342E94" w:rsidP="00342E94">
      <w:pPr>
        <w:pStyle w:val="Listenabsatz"/>
        <w:numPr>
          <w:ilvl w:val="0"/>
          <w:numId w:val="38"/>
        </w:numPr>
        <w:spacing w:after="160"/>
        <w:ind w:left="426" w:hanging="426"/>
        <w:rPr>
          <w:rFonts w:ascii="Times New Roman" w:hAnsi="Times New Roman"/>
          <w:b w:val="0"/>
        </w:rPr>
      </w:pPr>
      <w:r w:rsidRPr="00342E94">
        <w:rPr>
          <w:rFonts w:ascii="Times New Roman" w:hAnsi="Times New Roman"/>
          <w:b w:val="0"/>
        </w:rPr>
        <w:t>In Einzelfällen nehmen hochbegabte Kinder am Mathematikunterricht des nächsthöheren Jahrgangs teil. Auch ein Überspringen von Jahrgängen ist nach einer Probephase möglich.</w:t>
      </w:r>
    </w:p>
    <w:p w:rsidR="00342E94" w:rsidRPr="00342E94" w:rsidRDefault="00342E94" w:rsidP="00342E94">
      <w:pPr>
        <w:pStyle w:val="Listenabsatz"/>
        <w:numPr>
          <w:ilvl w:val="0"/>
          <w:numId w:val="38"/>
        </w:numPr>
        <w:spacing w:after="160"/>
        <w:ind w:left="426" w:hanging="426"/>
        <w:rPr>
          <w:rFonts w:ascii="Times New Roman" w:hAnsi="Times New Roman"/>
          <w:b w:val="0"/>
        </w:rPr>
      </w:pPr>
      <w:r w:rsidRPr="00342E94">
        <w:rPr>
          <w:rFonts w:ascii="Times New Roman" w:hAnsi="Times New Roman"/>
          <w:b w:val="0"/>
        </w:rPr>
        <w:t>Seit 2008 betreut die Grundschule am Salzbach im Rahmen des Kooperationsverbundes Hochbegabung das Projekt „Gleichgewicht in der Natur“ am Lernstandort Noller Schlucht in Dissen. Eine Teilnahme an diesem Halbjahresprojekt ist allen begabten Schülerinnen und Schülern des Verbundes möglich. Das Projekt findet einmal im Monat für einen Schulvormittag statt, am Ende erfolgt eine Präsentation der Arbeitsergebnisse vor Eltern und Gästen.</w:t>
      </w:r>
    </w:p>
    <w:p w:rsidR="00342E94" w:rsidRDefault="00342E94" w:rsidP="00342E94">
      <w:pPr>
        <w:pStyle w:val="Listenabsatz"/>
        <w:numPr>
          <w:ilvl w:val="0"/>
          <w:numId w:val="38"/>
        </w:numPr>
        <w:spacing w:after="160"/>
        <w:ind w:left="426" w:hanging="426"/>
        <w:rPr>
          <w:rFonts w:ascii="Times New Roman" w:hAnsi="Times New Roman"/>
          <w:b w:val="0"/>
        </w:rPr>
      </w:pPr>
      <w:r w:rsidRPr="00342E94">
        <w:rPr>
          <w:rFonts w:ascii="Times New Roman" w:hAnsi="Times New Roman"/>
          <w:b w:val="0"/>
        </w:rPr>
        <w:t>Einmal pro Jahr richtet die Grundschule am Salzbach den Mathematik-Nachmittag „Mathe für kleine Asse“ aus. Alle begabten Schülerinnen und Schüler der Verbundschulen können sich anmelden.</w:t>
      </w:r>
    </w:p>
    <w:p w:rsidR="00342E94" w:rsidRPr="00342E94" w:rsidRDefault="00342E94" w:rsidP="00342E94">
      <w:pPr>
        <w:pStyle w:val="Listenabsatz"/>
        <w:spacing w:after="160"/>
        <w:ind w:left="426"/>
        <w:rPr>
          <w:rFonts w:ascii="Times New Roman" w:hAnsi="Times New Roman"/>
          <w:b w:val="0"/>
        </w:rPr>
      </w:pPr>
    </w:p>
    <w:p w:rsidR="00046388" w:rsidRDefault="008E1C0B">
      <w:pPr>
        <w:spacing w:after="120"/>
        <w:jc w:val="both"/>
        <w:rPr>
          <w:rFonts w:ascii="Times New Roman" w:hAnsi="Times New Roman"/>
        </w:rPr>
      </w:pPr>
      <w:r>
        <w:rPr>
          <w:rFonts w:ascii="Times New Roman" w:hAnsi="Times New Roman"/>
        </w:rPr>
        <w:t>Grundschule Dissen:</w:t>
      </w:r>
    </w:p>
    <w:p w:rsidR="00046388" w:rsidRDefault="008E1C0B">
      <w:pPr>
        <w:spacing w:after="0"/>
        <w:jc w:val="both"/>
        <w:rPr>
          <w:rFonts w:ascii="Times New Roman" w:hAnsi="Times New Roman"/>
          <w:b w:val="0"/>
          <w:bCs/>
          <w:color w:val="000000"/>
          <w:szCs w:val="22"/>
        </w:rPr>
      </w:pPr>
      <w:r>
        <w:rPr>
          <w:rFonts w:ascii="Times New Roman" w:hAnsi="Times New Roman"/>
          <w:b w:val="0"/>
          <w:bCs/>
          <w:color w:val="000000"/>
          <w:szCs w:val="22"/>
        </w:rPr>
        <w:t xml:space="preserve">Die Grundschule Dissen fördert begabte Schülerinnen und Schüler am Schulvormittag in Arbeitsgemeinschaften, wie Lesewerkstatt und Knobeln. Durch Binnendifferenzierung und offenen Unterricht (Projektarbeit, Wochenplan, Stationenlernen) wird im regulären Unterricht gefördert.  Außerdem werden Computerprogramme (Antolin, Mathepirat) eingesetzt. Angebote im Offenen Ganztag erweitern das Repertoire des Morgens. Am Nachmittag finden Tanzpädagogik-, Theater- und Computer AGs statt. Einmal pro Halbjahr werden begabte Kinder aus dem Verbund zu einem Hochbegabtentreff eingeladen. Es werden Kleingruppen gebildet, Aufgaben erarbeitet und dann dem Plenum präsentiert Es besteht eine enge Zusammenarbeit im Rahmen des Brückenjahres mit den Kindertagesstätten. </w:t>
      </w:r>
      <w:r w:rsidR="00634DC2" w:rsidRPr="00634DC2">
        <w:rPr>
          <w:rFonts w:ascii="Times New Roman" w:hAnsi="Times New Roman"/>
          <w:b w:val="0"/>
          <w:bCs/>
        </w:rPr>
        <w:t xml:space="preserve">Darüber hinaus </w:t>
      </w:r>
      <w:r w:rsidR="00634DC2" w:rsidRPr="00634DC2">
        <w:rPr>
          <w:rFonts w:ascii="Times New Roman" w:hAnsi="Times New Roman"/>
          <w:b w:val="0"/>
          <w:bCs/>
        </w:rPr>
        <w:lastRenderedPageBreak/>
        <w:t>werden Angebote von der Noller Schlucht genutzt.</w:t>
      </w:r>
      <w:r w:rsidR="00634DC2">
        <w:rPr>
          <w:rFonts w:ascii="Times New Roman" w:hAnsi="Times New Roman"/>
          <w:b w:val="0"/>
          <w:bCs/>
        </w:rPr>
        <w:t xml:space="preserve"> </w:t>
      </w:r>
      <w:r>
        <w:rPr>
          <w:rFonts w:ascii="Times New Roman" w:hAnsi="Times New Roman"/>
          <w:b w:val="0"/>
          <w:bCs/>
          <w:color w:val="000000"/>
          <w:szCs w:val="22"/>
        </w:rPr>
        <w:t xml:space="preserve">So können die begabten Kinder vom letzten Kindergartenjahr an bis über die Grundschulzeit besonders unterstützt werden. </w:t>
      </w:r>
    </w:p>
    <w:p w:rsidR="00342E94" w:rsidRDefault="008E1C0B">
      <w:pPr>
        <w:spacing w:after="0"/>
        <w:jc w:val="both"/>
        <w:rPr>
          <w:rFonts w:ascii="Times New Roman" w:hAnsi="Times New Roman"/>
          <w:b w:val="0"/>
          <w:bCs/>
          <w:color w:val="000000"/>
          <w:szCs w:val="22"/>
        </w:rPr>
      </w:pPr>
      <w:r>
        <w:rPr>
          <w:rFonts w:ascii="Times New Roman" w:hAnsi="Times New Roman"/>
          <w:b w:val="0"/>
          <w:bCs/>
          <w:color w:val="000000"/>
          <w:szCs w:val="22"/>
        </w:rPr>
        <w:t>Mit der Musikschule und dem "white horse theatre" besteht eine Kooperation. Zur Beratung in der Begabtenförderung steht eine Beratungslehrerin zur Verfügung. Ferner gibt es eine Kollegin mit theaterpädagogischer Ausbildung.</w:t>
      </w:r>
    </w:p>
    <w:p w:rsidR="00046388" w:rsidRDefault="00046388">
      <w:pPr>
        <w:spacing w:after="0"/>
        <w:jc w:val="both"/>
        <w:rPr>
          <w:rFonts w:ascii="Times New Roman" w:hAnsi="Times New Roman"/>
          <w:b w:val="0"/>
          <w:bCs/>
        </w:rPr>
      </w:pPr>
    </w:p>
    <w:p w:rsidR="00046388" w:rsidRPr="0077013D" w:rsidRDefault="008E1C0B">
      <w:pPr>
        <w:spacing w:after="120"/>
        <w:jc w:val="both"/>
        <w:rPr>
          <w:rFonts w:ascii="Times New Roman" w:hAnsi="Times New Roman"/>
          <w:b w:val="0"/>
        </w:rPr>
      </w:pPr>
      <w:r w:rsidRPr="0077013D">
        <w:rPr>
          <w:rFonts w:ascii="Times New Roman" w:hAnsi="Times New Roman"/>
        </w:rPr>
        <w:t>Grundschule Süderbergschule</w:t>
      </w:r>
      <w:r w:rsidRPr="0077013D">
        <w:rPr>
          <w:rFonts w:ascii="Times New Roman" w:hAnsi="Times New Roman"/>
          <w:b w:val="0"/>
        </w:rPr>
        <w:t>:</w:t>
      </w:r>
    </w:p>
    <w:p w:rsidR="0077013D" w:rsidRPr="0077013D" w:rsidRDefault="0077013D" w:rsidP="0077013D">
      <w:pPr>
        <w:autoSpaceDE w:val="0"/>
        <w:autoSpaceDN w:val="0"/>
        <w:adjustRightInd w:val="0"/>
        <w:spacing w:after="0"/>
        <w:jc w:val="both"/>
        <w:rPr>
          <w:rFonts w:ascii="Times New Roman" w:hAnsi="Times New Roman"/>
          <w:b w:val="0"/>
          <w:bCs/>
        </w:rPr>
      </w:pPr>
      <w:r w:rsidRPr="0077013D">
        <w:rPr>
          <w:rFonts w:ascii="Times New Roman" w:hAnsi="Times New Roman"/>
          <w:b w:val="0"/>
          <w:bCs/>
        </w:rPr>
        <w:t>Die Süderbergschule bietet, verankert im Förderkonzept, verschiedene Möglichkeiten der</w:t>
      </w:r>
      <w:r w:rsidRPr="0077013D">
        <w:rPr>
          <w:rFonts w:ascii="Times New Roman" w:hAnsi="Times New Roman"/>
          <w:b w:val="0"/>
        </w:rPr>
        <w:t xml:space="preserve"> </w:t>
      </w:r>
      <w:r w:rsidRPr="0077013D">
        <w:rPr>
          <w:rFonts w:ascii="Times New Roman" w:hAnsi="Times New Roman"/>
          <w:b w:val="0"/>
          <w:bCs/>
        </w:rPr>
        <w:t>Begabtenförderung. Die Förderung setzt bereits in den Kindergärten an.</w:t>
      </w:r>
    </w:p>
    <w:p w:rsidR="0077013D" w:rsidRPr="0077013D" w:rsidRDefault="0077013D" w:rsidP="0077013D">
      <w:pPr>
        <w:autoSpaceDE w:val="0"/>
        <w:autoSpaceDN w:val="0"/>
        <w:adjustRightInd w:val="0"/>
        <w:spacing w:after="0"/>
        <w:jc w:val="both"/>
        <w:rPr>
          <w:rFonts w:ascii="Times New Roman" w:hAnsi="Times New Roman"/>
          <w:b w:val="0"/>
          <w:bCs/>
        </w:rPr>
      </w:pPr>
      <w:r w:rsidRPr="0077013D">
        <w:rPr>
          <w:rFonts w:ascii="Times New Roman" w:hAnsi="Times New Roman"/>
          <w:b w:val="0"/>
          <w:bCs/>
        </w:rPr>
        <w:t>In Zusammenarbeit mit den Kindergärten wird das Brückenjahr durchgeführt. Besondere</w:t>
      </w:r>
      <w:r w:rsidRPr="0077013D">
        <w:rPr>
          <w:rFonts w:ascii="Times New Roman" w:hAnsi="Times New Roman"/>
          <w:b w:val="0"/>
        </w:rPr>
        <w:t xml:space="preserve"> </w:t>
      </w:r>
      <w:r w:rsidRPr="0077013D">
        <w:rPr>
          <w:rFonts w:ascii="Times New Roman" w:hAnsi="Times New Roman"/>
          <w:b w:val="0"/>
          <w:bCs/>
        </w:rPr>
        <w:t xml:space="preserve">Begabungen werden so schon frühzeitig erkannt und gefördert. Der Schwerpunkt wird ab dem Schuljahr 2018/19 im MINT-Bereich liegen. Erzieherinnen und Lehrerinnen haben sich dazu gemeinsam fortgebildet. </w:t>
      </w:r>
    </w:p>
    <w:p w:rsidR="0077013D" w:rsidRPr="0077013D" w:rsidRDefault="0077013D" w:rsidP="0077013D">
      <w:pPr>
        <w:autoSpaceDE w:val="0"/>
        <w:autoSpaceDN w:val="0"/>
        <w:adjustRightInd w:val="0"/>
        <w:spacing w:after="0"/>
        <w:jc w:val="both"/>
        <w:rPr>
          <w:rFonts w:ascii="Times New Roman" w:hAnsi="Times New Roman"/>
          <w:b w:val="0"/>
        </w:rPr>
      </w:pPr>
      <w:r w:rsidRPr="0077013D">
        <w:rPr>
          <w:rFonts w:ascii="Times New Roman" w:hAnsi="Times New Roman"/>
          <w:b w:val="0"/>
        </w:rPr>
        <w:t xml:space="preserve">Die Schule praktiziert nach individueller und sorgfältiger Prüfung die vorzeitige Einschulung und das Überspringen von Jahrgängen. </w:t>
      </w:r>
    </w:p>
    <w:p w:rsidR="0077013D" w:rsidRPr="0077013D" w:rsidRDefault="0077013D" w:rsidP="0077013D">
      <w:pPr>
        <w:autoSpaceDE w:val="0"/>
        <w:autoSpaceDN w:val="0"/>
        <w:adjustRightInd w:val="0"/>
        <w:spacing w:after="0"/>
        <w:jc w:val="both"/>
        <w:rPr>
          <w:rFonts w:ascii="Times New Roman" w:hAnsi="Times New Roman"/>
          <w:b w:val="0"/>
          <w:bCs/>
        </w:rPr>
      </w:pPr>
      <w:r w:rsidRPr="0077013D">
        <w:rPr>
          <w:rFonts w:ascii="Times New Roman" w:hAnsi="Times New Roman"/>
          <w:b w:val="0"/>
        </w:rPr>
        <w:t xml:space="preserve">An zwei Tagen die Woche findet zu Tagesbeginn das  Förder- und Forderband statt, das auch die Bedürfnisse der begabten Schülerinnen und Schüler berücksichtigt. </w:t>
      </w:r>
      <w:r w:rsidRPr="0077013D">
        <w:rPr>
          <w:rFonts w:ascii="Times New Roman" w:hAnsi="Times New Roman"/>
          <w:b w:val="0"/>
          <w:bCs/>
        </w:rPr>
        <w:t>Die mathematisch-naturwissenschaftlich begabten Kinder der Jahrgänge zwei bis vier nehmen an</w:t>
      </w:r>
      <w:r w:rsidRPr="0077013D">
        <w:rPr>
          <w:rFonts w:ascii="Times New Roman" w:hAnsi="Times New Roman"/>
          <w:b w:val="0"/>
        </w:rPr>
        <w:t xml:space="preserve"> </w:t>
      </w:r>
      <w:r w:rsidRPr="0077013D">
        <w:rPr>
          <w:rFonts w:ascii="Times New Roman" w:hAnsi="Times New Roman"/>
          <w:b w:val="0"/>
          <w:bCs/>
        </w:rPr>
        <w:t>unserer Lego-WeDo-AG teil (Drehtürmodell). Hier konstruieren sie Legomodelle und</w:t>
      </w:r>
      <w:r w:rsidRPr="0077013D">
        <w:rPr>
          <w:rFonts w:ascii="Times New Roman" w:hAnsi="Times New Roman"/>
          <w:b w:val="0"/>
        </w:rPr>
        <w:t xml:space="preserve"> </w:t>
      </w:r>
      <w:r w:rsidRPr="0077013D">
        <w:rPr>
          <w:rFonts w:ascii="Times New Roman" w:hAnsi="Times New Roman"/>
          <w:b w:val="0"/>
          <w:bCs/>
        </w:rPr>
        <w:t xml:space="preserve">programmieren diese mit der entsprechenden Software. Im täglichen Unterricht fördern wir begabte Kinder durch individualisierte Lernaufgaben, aber auch mit Hilfe von kooperativen Aufgabentypen. </w:t>
      </w:r>
    </w:p>
    <w:p w:rsidR="0077013D" w:rsidRPr="0077013D" w:rsidRDefault="0077013D" w:rsidP="0077013D">
      <w:pPr>
        <w:autoSpaceDE w:val="0"/>
        <w:autoSpaceDN w:val="0"/>
        <w:adjustRightInd w:val="0"/>
        <w:spacing w:after="0"/>
        <w:jc w:val="both"/>
        <w:rPr>
          <w:rFonts w:ascii="Times New Roman" w:hAnsi="Times New Roman"/>
          <w:b w:val="0"/>
          <w:bCs/>
        </w:rPr>
      </w:pPr>
      <w:r w:rsidRPr="0077013D">
        <w:rPr>
          <w:rFonts w:ascii="Times New Roman" w:hAnsi="Times New Roman"/>
          <w:b w:val="0"/>
          <w:bCs/>
        </w:rPr>
        <w:t>Jährlich wird der schulinterne Vorlesewettbewerb in den Klassen eins bis vier durchgeführt.</w:t>
      </w:r>
      <w:r w:rsidRPr="0077013D">
        <w:rPr>
          <w:rFonts w:ascii="Times New Roman" w:hAnsi="Times New Roman"/>
          <w:b w:val="0"/>
        </w:rPr>
        <w:t xml:space="preserve"> </w:t>
      </w:r>
      <w:r w:rsidRPr="0077013D">
        <w:rPr>
          <w:rFonts w:ascii="Times New Roman" w:hAnsi="Times New Roman"/>
          <w:b w:val="0"/>
          <w:bCs/>
        </w:rPr>
        <w:t>Den Schulsieger ermittelt eine externe Jury. Alle Schulsieger des Verbundes treten im</w:t>
      </w:r>
      <w:r w:rsidRPr="0077013D">
        <w:rPr>
          <w:rFonts w:ascii="Times New Roman" w:hAnsi="Times New Roman"/>
          <w:b w:val="0"/>
        </w:rPr>
        <w:t xml:space="preserve"> </w:t>
      </w:r>
      <w:r w:rsidRPr="0077013D">
        <w:rPr>
          <w:rFonts w:ascii="Times New Roman" w:hAnsi="Times New Roman"/>
          <w:b w:val="0"/>
          <w:bCs/>
        </w:rPr>
        <w:t xml:space="preserve">Gymnasium Bad Iburg gegeneinander an und ermitteln den Gesamtsieger. </w:t>
      </w:r>
    </w:p>
    <w:p w:rsidR="0077013D" w:rsidRDefault="0077013D" w:rsidP="0077013D">
      <w:pPr>
        <w:pStyle w:val="Textkrper"/>
        <w:autoSpaceDE w:val="0"/>
        <w:autoSpaceDN w:val="0"/>
        <w:adjustRightInd w:val="0"/>
        <w:spacing w:line="276" w:lineRule="auto"/>
        <w:rPr>
          <w:rFonts w:ascii="Times New Roman" w:eastAsia="Calibri" w:hAnsi="Times New Roman"/>
          <w:bCs/>
          <w:szCs w:val="24"/>
        </w:rPr>
      </w:pPr>
      <w:r>
        <w:rPr>
          <w:rFonts w:ascii="Times New Roman" w:eastAsia="Calibri" w:hAnsi="Times New Roman"/>
          <w:bCs/>
          <w:szCs w:val="24"/>
        </w:rPr>
        <w:t xml:space="preserve">Im Fach Mathematik nehmen die Schüler an der Mathematikolympiade teil. </w:t>
      </w:r>
    </w:p>
    <w:p w:rsidR="0077013D" w:rsidRDefault="0077013D" w:rsidP="0077013D">
      <w:pPr>
        <w:pStyle w:val="Textkrper"/>
        <w:autoSpaceDE w:val="0"/>
        <w:autoSpaceDN w:val="0"/>
        <w:adjustRightInd w:val="0"/>
        <w:spacing w:line="276" w:lineRule="auto"/>
        <w:rPr>
          <w:rFonts w:ascii="Times New Roman" w:eastAsia="Calibri" w:hAnsi="Times New Roman"/>
          <w:bCs/>
          <w:szCs w:val="24"/>
        </w:rPr>
      </w:pPr>
      <w:r>
        <w:rPr>
          <w:rFonts w:ascii="Times New Roman" w:eastAsia="Calibri" w:hAnsi="Times New Roman"/>
          <w:bCs/>
          <w:szCs w:val="24"/>
        </w:rPr>
        <w:t>Einmal im Schuljahr bieten wir für alle begabten Schüler des Verbundes einen Nachmittag „Rund um chemische Prozesse“ an.</w:t>
      </w:r>
    </w:p>
    <w:p w:rsidR="0077013D" w:rsidRDefault="0077013D" w:rsidP="0077013D">
      <w:pPr>
        <w:pStyle w:val="Textkrper"/>
        <w:autoSpaceDE w:val="0"/>
        <w:autoSpaceDN w:val="0"/>
        <w:adjustRightInd w:val="0"/>
        <w:spacing w:line="276" w:lineRule="auto"/>
        <w:rPr>
          <w:rFonts w:ascii="Times New Roman" w:eastAsia="Calibri" w:hAnsi="Times New Roman"/>
          <w:bCs/>
          <w:szCs w:val="24"/>
        </w:rPr>
      </w:pPr>
    </w:p>
    <w:p w:rsidR="0077013D" w:rsidRDefault="0077013D" w:rsidP="0077013D">
      <w:pPr>
        <w:pStyle w:val="Textkrper"/>
        <w:autoSpaceDE w:val="0"/>
        <w:autoSpaceDN w:val="0"/>
        <w:adjustRightInd w:val="0"/>
        <w:spacing w:line="276" w:lineRule="auto"/>
        <w:rPr>
          <w:rFonts w:ascii="Times New Roman" w:eastAsia="Calibri" w:hAnsi="Times New Roman"/>
          <w:bCs/>
          <w:szCs w:val="24"/>
        </w:rPr>
      </w:pPr>
    </w:p>
    <w:p w:rsidR="00046388" w:rsidRDefault="008E1C0B">
      <w:pPr>
        <w:spacing w:after="0"/>
        <w:jc w:val="both"/>
        <w:rPr>
          <w:rFonts w:ascii="Times New Roman" w:hAnsi="Times New Roman"/>
          <w:b w:val="0"/>
          <w:bCs/>
        </w:rPr>
      </w:pPr>
      <w:r>
        <w:rPr>
          <w:rFonts w:ascii="Times New Roman" w:hAnsi="Times New Roman"/>
          <w:b w:val="0"/>
        </w:rPr>
        <w:t>Grundsätzlich bieten alle Grundschulen des Verbundes die Möglichkeit des Überspringens an.</w:t>
      </w:r>
    </w:p>
    <w:p w:rsidR="00046388" w:rsidRDefault="00046388">
      <w:pPr>
        <w:spacing w:after="0"/>
        <w:jc w:val="both"/>
        <w:rPr>
          <w:rFonts w:ascii="Times New Roman" w:hAnsi="Times New Roman"/>
          <w:b w:val="0"/>
          <w:bCs/>
        </w:rPr>
      </w:pPr>
    </w:p>
    <w:p w:rsidR="00046388" w:rsidRDefault="00046388">
      <w:pPr>
        <w:spacing w:after="0"/>
        <w:jc w:val="both"/>
        <w:rPr>
          <w:rFonts w:ascii="Times New Roman" w:hAnsi="Times New Roman"/>
          <w:b w:val="0"/>
          <w:bCs/>
        </w:rPr>
      </w:pPr>
    </w:p>
    <w:p w:rsidR="00046388" w:rsidRDefault="008D7098">
      <w:pPr>
        <w:pStyle w:val="Kopfzeile"/>
        <w:tabs>
          <w:tab w:val="clear" w:pos="4536"/>
          <w:tab w:val="clear" w:pos="9072"/>
        </w:tabs>
        <w:spacing w:after="120"/>
        <w:rPr>
          <w:rFonts w:ascii="Times New Roman" w:hAnsi="Times New Roman"/>
        </w:rPr>
      </w:pPr>
      <w:r>
        <w:rPr>
          <w:rFonts w:ascii="Times New Roman" w:hAnsi="Times New Roman"/>
        </w:rPr>
        <w:t>4</w:t>
      </w:r>
      <w:r w:rsidR="008E1C0B">
        <w:rPr>
          <w:rFonts w:ascii="Times New Roman" w:hAnsi="Times New Roman"/>
        </w:rPr>
        <w:t>.2 Gymnasium</w:t>
      </w:r>
    </w:p>
    <w:p w:rsidR="00046388"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Das Gymnasium Bad Iburg hat sich immer als Schule verstanden, die die besonderen Begabungen der Schüler besonders individuell gefördert hat. </w:t>
      </w:r>
    </w:p>
    <w:p w:rsidR="00046388" w:rsidRDefault="00046388">
      <w:pPr>
        <w:pStyle w:val="Textkrper"/>
        <w:spacing w:line="276" w:lineRule="auto"/>
        <w:rPr>
          <w:rFonts w:ascii="Times New Roman" w:eastAsia="Calibri" w:hAnsi="Times New Roman"/>
          <w:szCs w:val="24"/>
          <w:lang w:eastAsia="en-US"/>
        </w:rPr>
      </w:pPr>
    </w:p>
    <w:p w:rsidR="00046388"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Die Entwicklung eines Konzeptes zur Begabtenförderung in Zusammenarbeit mit Grundschulen und Kindergärten des Einzugsgebietes ermöglicht es der Schule, die bisher individualisierte Förderung in ein festes Konzept einzubinden und so mit entsprechenden Ressourcen die Fördermöglichkeiten für begabte Schüler erheblich zu erweitern und zielgerichteter zu gestalten. Dabei ist es möglich, den unterschiedlichen Begabungen der Schüler intensiver und auf die spezifischen Fähigkeiten des einzelnen ausgerichtet gerecht zu werden. </w:t>
      </w:r>
    </w:p>
    <w:p w:rsidR="00046388" w:rsidRDefault="008E1C0B">
      <w:pPr>
        <w:spacing w:after="0"/>
        <w:jc w:val="both"/>
        <w:rPr>
          <w:rFonts w:ascii="Times New Roman" w:hAnsi="Times New Roman"/>
          <w:b w:val="0"/>
        </w:rPr>
      </w:pPr>
      <w:r>
        <w:rPr>
          <w:rFonts w:ascii="Times New Roman" w:hAnsi="Times New Roman"/>
          <w:b w:val="0"/>
        </w:rPr>
        <w:lastRenderedPageBreak/>
        <w:t xml:space="preserve">Das Gymnasium Bad Iburg hat mit </w:t>
      </w:r>
      <w:r w:rsidR="0077013D">
        <w:rPr>
          <w:rFonts w:ascii="Times New Roman" w:hAnsi="Times New Roman"/>
          <w:b w:val="0"/>
        </w:rPr>
        <w:t xml:space="preserve">ca. </w:t>
      </w:r>
      <w:r>
        <w:rPr>
          <w:rFonts w:ascii="Times New Roman" w:hAnsi="Times New Roman"/>
          <w:b w:val="0"/>
        </w:rPr>
        <w:t>1</w:t>
      </w:r>
      <w:r w:rsidR="0077013D">
        <w:rPr>
          <w:rFonts w:ascii="Times New Roman" w:hAnsi="Times New Roman"/>
          <w:b w:val="0"/>
        </w:rPr>
        <w:t>3</w:t>
      </w:r>
      <w:r>
        <w:rPr>
          <w:rFonts w:ascii="Times New Roman" w:hAnsi="Times New Roman"/>
          <w:b w:val="0"/>
        </w:rPr>
        <w:t xml:space="preserve">00 Schülern und ca. </w:t>
      </w:r>
      <w:r w:rsidR="0077013D">
        <w:rPr>
          <w:rFonts w:ascii="Times New Roman" w:hAnsi="Times New Roman"/>
          <w:b w:val="0"/>
        </w:rPr>
        <w:t>100</w:t>
      </w:r>
      <w:r>
        <w:rPr>
          <w:rFonts w:ascii="Times New Roman" w:hAnsi="Times New Roman"/>
          <w:b w:val="0"/>
        </w:rPr>
        <w:t xml:space="preserve"> Lehrern und Lehrerinnen seinen Einzugsbereich im südlichen Landkreis Osnabrück bis an die Grenze von Nordrhein- Westfalen. Diese Lage in Konkurrenz zu den benachbarten Gymnasien in Nordrhein Westfalen macht es für das Gymnasium besonders wichtig, ein attraktives Angebot für die Schüler bereitzuhalten. Es wird auch bei zurückgehenden Schülerzahlen wesentlich sein, dieses Angebot zu erweitern. Für die Möglichkeit der Begabtenförderung ist an der Grenze zu NRW eine Betonung der spezifisch niedersächsischen Schulpolitik unverzichtbar. So sehen wir uns auch in einer Situation, die einer besonderen Förderung durch das Land bedarf und die auch einen besonderen Anspruch auf Förderung durch das Land beinhaltet. Dasselbe gilt auch für die Grundschulen in unserem Einzugsbereich.</w:t>
      </w:r>
    </w:p>
    <w:p w:rsidR="00046388" w:rsidRDefault="008E1C0B">
      <w:pPr>
        <w:spacing w:after="0"/>
        <w:jc w:val="both"/>
        <w:rPr>
          <w:rFonts w:ascii="Times New Roman" w:hAnsi="Times New Roman"/>
          <w:b w:val="0"/>
        </w:rPr>
      </w:pPr>
      <w:r>
        <w:rPr>
          <w:rFonts w:ascii="Times New Roman" w:hAnsi="Times New Roman"/>
          <w:b w:val="0"/>
        </w:rPr>
        <w:t>Das Gymnasium Bad Iburg hat sich stets mit besonderem Nachdruck der Förderung von Begabungen gewidmet mit einer Fülle von Aktivitäten und Maßnahmen.</w:t>
      </w:r>
    </w:p>
    <w:p w:rsidR="00046388" w:rsidRDefault="008E1C0B">
      <w:pPr>
        <w:pStyle w:val="Listenabsatz"/>
        <w:spacing w:after="0"/>
        <w:ind w:left="0"/>
        <w:jc w:val="both"/>
        <w:rPr>
          <w:rFonts w:ascii="Times New Roman" w:hAnsi="Times New Roman"/>
          <w:b w:val="0"/>
        </w:rPr>
      </w:pPr>
      <w:r>
        <w:rPr>
          <w:rFonts w:ascii="Times New Roman" w:hAnsi="Times New Roman"/>
          <w:b w:val="0"/>
        </w:rPr>
        <w:t xml:space="preserve">Im sprachlichen Bereich sind hier u.a. zu nennen: Delf-Prüfungen, Cambridge–Zertifikat, Austauschfahrten mit England, Frankreich, </w:t>
      </w:r>
      <w:r w:rsidR="0077013D">
        <w:rPr>
          <w:rFonts w:ascii="Times New Roman" w:hAnsi="Times New Roman"/>
          <w:b w:val="0"/>
        </w:rPr>
        <w:t xml:space="preserve">Italien, </w:t>
      </w:r>
      <w:r>
        <w:rPr>
          <w:rFonts w:ascii="Times New Roman" w:hAnsi="Times New Roman"/>
          <w:b w:val="0"/>
        </w:rPr>
        <w:t>Litauen, regelmäßige Teilnahme am Bundeswettbewerb Fremdsprachen</w:t>
      </w:r>
      <w:r w:rsidR="0077013D">
        <w:rPr>
          <w:rFonts w:ascii="Times New Roman" w:hAnsi="Times New Roman"/>
          <w:b w:val="0"/>
        </w:rPr>
        <w:t xml:space="preserve"> in Englisch, Französisch und Latein, Wahlangebot einer  dritten </w:t>
      </w:r>
      <w:r>
        <w:rPr>
          <w:rFonts w:ascii="Times New Roman" w:hAnsi="Times New Roman"/>
          <w:b w:val="0"/>
        </w:rPr>
        <w:t xml:space="preserve">Fremdsprache. </w:t>
      </w:r>
    </w:p>
    <w:p w:rsidR="00046388" w:rsidRDefault="008E1C0B">
      <w:pPr>
        <w:pStyle w:val="Listenabsatz"/>
        <w:spacing w:after="0"/>
        <w:ind w:left="0"/>
        <w:jc w:val="both"/>
        <w:rPr>
          <w:rFonts w:ascii="Times New Roman" w:hAnsi="Times New Roman"/>
          <w:b w:val="0"/>
        </w:rPr>
      </w:pPr>
      <w:r>
        <w:rPr>
          <w:rFonts w:ascii="Times New Roman" w:hAnsi="Times New Roman"/>
          <w:b w:val="0"/>
        </w:rPr>
        <w:t>Im gesellschaftswissenschaftlichen Bereich: Teilnahme am Management Information Game, Zeitung in der Schule, Klasse-Projekt, Börsenspiel, Geschichtswerkstatt, Teilnahme an zahlreichen Wettbewerben der Bundesbank, des Bundespräsidenten, der Bundeszentrale für politische Bildung.</w:t>
      </w:r>
    </w:p>
    <w:p w:rsidR="00046388" w:rsidRDefault="008E1C0B">
      <w:pPr>
        <w:pStyle w:val="Listenabsatz"/>
        <w:spacing w:after="0"/>
        <w:ind w:left="0"/>
        <w:jc w:val="both"/>
        <w:rPr>
          <w:rFonts w:ascii="Times New Roman" w:hAnsi="Times New Roman"/>
          <w:b w:val="0"/>
        </w:rPr>
      </w:pPr>
      <w:r>
        <w:rPr>
          <w:rFonts w:ascii="Times New Roman" w:hAnsi="Times New Roman"/>
          <w:b w:val="0"/>
        </w:rPr>
        <w:t xml:space="preserve">Im musikalisch-künstlerischen Profilbereich gibt es </w:t>
      </w:r>
      <w:r w:rsidR="00A56D40">
        <w:rPr>
          <w:rFonts w:ascii="Times New Roman" w:hAnsi="Times New Roman"/>
          <w:b w:val="0"/>
        </w:rPr>
        <w:t>zurzeit</w:t>
      </w:r>
      <w:r w:rsidR="0077013D">
        <w:rPr>
          <w:rFonts w:ascii="Times New Roman" w:hAnsi="Times New Roman"/>
          <w:b w:val="0"/>
        </w:rPr>
        <w:t xml:space="preserve"> </w:t>
      </w:r>
      <w:r>
        <w:rPr>
          <w:rFonts w:ascii="Times New Roman" w:hAnsi="Times New Roman"/>
          <w:b w:val="0"/>
        </w:rPr>
        <w:t xml:space="preserve">folgende Angebote: Theater AGs, </w:t>
      </w:r>
      <w:r w:rsidR="00AB6AE1">
        <w:rPr>
          <w:rFonts w:ascii="Times New Roman" w:hAnsi="Times New Roman"/>
          <w:b w:val="0"/>
        </w:rPr>
        <w:t>Musical-AG</w:t>
      </w:r>
      <w:r>
        <w:rPr>
          <w:rFonts w:ascii="Times New Roman" w:hAnsi="Times New Roman"/>
          <w:b w:val="0"/>
        </w:rPr>
        <w:t xml:space="preserve">, Zusammenarbeit mit </w:t>
      </w:r>
      <w:r w:rsidR="00AB6AE1">
        <w:rPr>
          <w:rFonts w:ascii="Times New Roman" w:hAnsi="Times New Roman"/>
          <w:b w:val="0"/>
        </w:rPr>
        <w:t>der Musikschule Landkreis Osnabrück</w:t>
      </w:r>
      <w:r>
        <w:rPr>
          <w:rFonts w:ascii="Times New Roman" w:hAnsi="Times New Roman"/>
          <w:b w:val="0"/>
        </w:rPr>
        <w:t xml:space="preserve"> im AG Bereich, Einrichtung von Klassen mit musikalischem Schwerpunkt, Orchester, Big-Band und Chöre als ständige Institutionen. Im Bereich Kunst: </w:t>
      </w:r>
      <w:r w:rsidR="00AB6AE1">
        <w:rPr>
          <w:rFonts w:ascii="Times New Roman" w:hAnsi="Times New Roman"/>
          <w:b w:val="0"/>
        </w:rPr>
        <w:t xml:space="preserve">Bildhauerwerkstatt, </w:t>
      </w:r>
      <w:r>
        <w:rPr>
          <w:rFonts w:ascii="Times New Roman" w:hAnsi="Times New Roman"/>
          <w:b w:val="0"/>
        </w:rPr>
        <w:t>Kleine Kunst, ständige Ausstellungen der Schülerarbeiten in den umliegenden Gemeinden, gefördert durch die Sparkasse. Teilnahme an zahlreichen Gestaltungswettbewerben. Mappenberatung für Schüler, die sich um Studienplätze an Akademien und Fachhochschulen für Design bewerben.</w:t>
      </w:r>
    </w:p>
    <w:p w:rsidR="00046388" w:rsidRDefault="008E1C0B">
      <w:pPr>
        <w:pStyle w:val="Listenabsatz"/>
        <w:spacing w:after="0"/>
        <w:ind w:left="0"/>
        <w:jc w:val="both"/>
        <w:rPr>
          <w:rFonts w:ascii="Times New Roman" w:hAnsi="Times New Roman"/>
          <w:b w:val="0"/>
        </w:rPr>
      </w:pPr>
      <w:r>
        <w:rPr>
          <w:rFonts w:ascii="Times New Roman" w:hAnsi="Times New Roman"/>
          <w:b w:val="0"/>
        </w:rPr>
        <w:t>Im mathematisch-naturwissenschaftlichen Bereich: Teilnahme an zahlreichen Wettbewerben, z. B. Mathe-Olympiade, Chemie heute, Chemie-Olympiade, Jugend forscht, Lange Nacht der Mathematik, Mathematik- und naturwissenschaftliche AGs, Informatik-AGs.</w:t>
      </w:r>
    </w:p>
    <w:p w:rsidR="00046388" w:rsidRDefault="008E1C0B">
      <w:pPr>
        <w:pStyle w:val="Listenabsatz"/>
        <w:spacing w:after="0"/>
        <w:ind w:left="0"/>
        <w:jc w:val="both"/>
        <w:rPr>
          <w:rFonts w:ascii="Times New Roman" w:hAnsi="Times New Roman"/>
          <w:b w:val="0"/>
        </w:rPr>
      </w:pPr>
      <w:r>
        <w:rPr>
          <w:rFonts w:ascii="Times New Roman" w:hAnsi="Times New Roman"/>
          <w:b w:val="0"/>
        </w:rPr>
        <w:t>Im sportlichen Bereich: durch die Organisation und Teilnahme an zahlreichen Mannschaftswettbewerben auf Landes- und Bundesebene, z. B. im Volleyball</w:t>
      </w:r>
      <w:r w:rsidR="0077013D">
        <w:rPr>
          <w:rFonts w:ascii="Times New Roman" w:hAnsi="Times New Roman"/>
          <w:b w:val="0"/>
        </w:rPr>
        <w:t>,</w:t>
      </w:r>
      <w:r>
        <w:rPr>
          <w:rFonts w:ascii="Times New Roman" w:hAnsi="Times New Roman"/>
          <w:b w:val="0"/>
        </w:rPr>
        <w:t xml:space="preserve"> Fußball</w:t>
      </w:r>
      <w:r w:rsidR="0077013D">
        <w:rPr>
          <w:rFonts w:ascii="Times New Roman" w:hAnsi="Times New Roman"/>
          <w:b w:val="0"/>
        </w:rPr>
        <w:t>. Leichtathletik und Bodenturnen</w:t>
      </w:r>
      <w:r>
        <w:rPr>
          <w:rFonts w:ascii="Times New Roman" w:hAnsi="Times New Roman"/>
          <w:b w:val="0"/>
        </w:rPr>
        <w:t xml:space="preserve">. </w:t>
      </w:r>
    </w:p>
    <w:p w:rsidR="00046388" w:rsidRDefault="008E1C0B">
      <w:pPr>
        <w:pStyle w:val="Listenabsatz"/>
        <w:spacing w:after="0"/>
        <w:ind w:left="0"/>
        <w:jc w:val="both"/>
        <w:rPr>
          <w:rFonts w:ascii="Times New Roman" w:hAnsi="Times New Roman"/>
          <w:b w:val="0"/>
        </w:rPr>
      </w:pPr>
      <w:r>
        <w:rPr>
          <w:rFonts w:ascii="Times New Roman" w:hAnsi="Times New Roman"/>
          <w:b w:val="0"/>
        </w:rPr>
        <w:t>Im fächerübergreifenden Bereich: Teilnahme an der Sommerakademie Osnabrück, Forschungsprojekte mit der Universität Osnabrück</w:t>
      </w:r>
      <w:r w:rsidR="00AB6AE1">
        <w:rPr>
          <w:rFonts w:ascii="Times New Roman" w:hAnsi="Times New Roman"/>
          <w:b w:val="0"/>
        </w:rPr>
        <w:t xml:space="preserve"> und Universität Würzburg.</w:t>
      </w:r>
    </w:p>
    <w:p w:rsidR="0077013D" w:rsidRDefault="0077013D">
      <w:pPr>
        <w:pStyle w:val="Listenabsatz"/>
        <w:spacing w:after="0"/>
        <w:ind w:left="0"/>
        <w:jc w:val="both"/>
        <w:rPr>
          <w:rFonts w:ascii="Times New Roman" w:hAnsi="Times New Roman"/>
          <w:b w:val="0"/>
        </w:rPr>
      </w:pPr>
    </w:p>
    <w:p w:rsidR="001A27A2" w:rsidRDefault="001A27A2">
      <w:pPr>
        <w:spacing w:after="0" w:line="240" w:lineRule="auto"/>
        <w:rPr>
          <w:rFonts w:ascii="Times New Roman" w:hAnsi="Times New Roman"/>
          <w:sz w:val="28"/>
          <w:szCs w:val="28"/>
        </w:rPr>
      </w:pPr>
      <w:r>
        <w:rPr>
          <w:rFonts w:ascii="Times New Roman" w:hAnsi="Times New Roman"/>
          <w:sz w:val="28"/>
          <w:szCs w:val="28"/>
        </w:rPr>
        <w:br w:type="page"/>
      </w:r>
    </w:p>
    <w:p w:rsidR="0077013D" w:rsidRDefault="008D7098">
      <w:pPr>
        <w:pStyle w:val="Listenabsatz"/>
        <w:spacing w:after="0"/>
        <w:ind w:left="0"/>
        <w:jc w:val="both"/>
        <w:rPr>
          <w:rFonts w:ascii="Times New Roman" w:hAnsi="Times New Roman"/>
          <w:sz w:val="28"/>
          <w:szCs w:val="28"/>
        </w:rPr>
      </w:pPr>
      <w:r>
        <w:rPr>
          <w:rFonts w:ascii="Times New Roman" w:hAnsi="Times New Roman"/>
          <w:sz w:val="28"/>
          <w:szCs w:val="28"/>
        </w:rPr>
        <w:lastRenderedPageBreak/>
        <w:t>5</w:t>
      </w:r>
      <w:r w:rsidR="001A27A2" w:rsidRPr="001A27A2">
        <w:rPr>
          <w:rFonts w:ascii="Times New Roman" w:hAnsi="Times New Roman"/>
          <w:sz w:val="28"/>
          <w:szCs w:val="28"/>
        </w:rPr>
        <w:t xml:space="preserve">  Schult</w:t>
      </w:r>
      <w:r w:rsidR="001A27A2">
        <w:rPr>
          <w:rFonts w:ascii="Times New Roman" w:hAnsi="Times New Roman"/>
          <w:sz w:val="28"/>
          <w:szCs w:val="28"/>
        </w:rPr>
        <w:t>r</w:t>
      </w:r>
      <w:r w:rsidR="001A27A2" w:rsidRPr="001A27A2">
        <w:rPr>
          <w:rFonts w:ascii="Times New Roman" w:hAnsi="Times New Roman"/>
          <w:sz w:val="28"/>
          <w:szCs w:val="28"/>
        </w:rPr>
        <w:t>äger der KOV-Schulen</w:t>
      </w:r>
    </w:p>
    <w:p w:rsidR="001A27A2" w:rsidRPr="001A27A2" w:rsidRDefault="001A27A2">
      <w:pPr>
        <w:pStyle w:val="Listenabsatz"/>
        <w:spacing w:after="0"/>
        <w:ind w:left="0"/>
        <w:jc w:val="both"/>
        <w:rPr>
          <w:rFonts w:ascii="Times New Roman" w:hAnsi="Times New Roman"/>
          <w:b w:val="0"/>
          <w:sz w:val="28"/>
          <w:szCs w:val="28"/>
        </w:rPr>
      </w:pPr>
    </w:p>
    <w:p w:rsidR="00046388" w:rsidRDefault="00046388">
      <w:pPr>
        <w:pStyle w:val="Listenabsatz"/>
        <w:spacing w:after="0"/>
        <w:ind w:left="0"/>
        <w:jc w:val="both"/>
        <w:rPr>
          <w:rFonts w:ascii="Times New Roman" w:hAnsi="Times New Roman"/>
          <w:b w:val="0"/>
        </w:rPr>
      </w:pPr>
    </w:p>
    <w:p w:rsidR="00046388" w:rsidRDefault="007B4837">
      <w:pPr>
        <w:jc w:val="both"/>
        <w:rPr>
          <w:rFonts w:ascii="Times New Roman" w:hAnsi="Times New Roman"/>
        </w:rPr>
      </w:pPr>
      <w:r>
        <w:rPr>
          <w:rFonts w:ascii="Times New Roman" w:hAnsi="Times New Roman"/>
        </w:rPr>
        <w:t xml:space="preserve">Die Schulen des Kooperationsverbundes und ihre </w:t>
      </w:r>
      <w:r w:rsidR="008E1C0B">
        <w:rPr>
          <w:rFonts w:ascii="Times New Roman" w:hAnsi="Times New Roman"/>
        </w:rPr>
        <w:t>Schulträger: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961"/>
        <w:gridCol w:w="2126"/>
      </w:tblGrid>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 xml:space="preserve">Schule </w:t>
            </w:r>
          </w:p>
        </w:tc>
        <w:tc>
          <w:tcPr>
            <w:tcW w:w="4961" w:type="dxa"/>
          </w:tcPr>
          <w:p w:rsidR="007B4837" w:rsidRPr="0021567F" w:rsidRDefault="007B4837" w:rsidP="00B9303F">
            <w:pPr>
              <w:jc w:val="both"/>
              <w:rPr>
                <w:rFonts w:ascii="Times New Roman" w:hAnsi="Times New Roman"/>
                <w:lang w:eastAsia="de-DE"/>
              </w:rPr>
            </w:pPr>
            <w:r w:rsidRPr="0021567F">
              <w:rPr>
                <w:rFonts w:ascii="Times New Roman" w:hAnsi="Times New Roman"/>
                <w:lang w:eastAsia="de-DE"/>
              </w:rPr>
              <w:t>Anschrift</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Schulträger</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Gymnasium Bad Iburg</w:t>
            </w:r>
          </w:p>
        </w:tc>
        <w:tc>
          <w:tcPr>
            <w:tcW w:w="4961" w:type="dxa"/>
          </w:tcPr>
          <w:p w:rsidR="007B4837" w:rsidRPr="0021567F" w:rsidRDefault="007B4837" w:rsidP="007B4837">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Gymnasium Bad Iburg,</w:t>
            </w:r>
          </w:p>
          <w:p w:rsidR="007B4837" w:rsidRPr="0021567F" w:rsidRDefault="007B4837" w:rsidP="007B4837">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Bielefelderstr.15, 49186 Bad Iburg</w:t>
            </w:r>
          </w:p>
          <w:p w:rsidR="007B4837" w:rsidRPr="0013393E" w:rsidRDefault="007B4837" w:rsidP="007B4837">
            <w:pPr>
              <w:spacing w:after="0"/>
              <w:jc w:val="both"/>
              <w:rPr>
                <w:rFonts w:ascii="Times New Roman" w:hAnsi="Times New Roman"/>
                <w:b w:val="0"/>
                <w:i/>
                <w:sz w:val="22"/>
                <w:szCs w:val="22"/>
                <w:lang w:val="en-US" w:eastAsia="de-DE"/>
              </w:rPr>
            </w:pPr>
            <w:r w:rsidRPr="0021567F">
              <w:rPr>
                <w:b w:val="0"/>
                <w:i/>
                <w:sz w:val="22"/>
                <w:szCs w:val="22"/>
              </w:rPr>
              <w:t>gbi@gymnasium-badiburg.de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Landkreis Osnabrück</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Glane</w:t>
            </w:r>
          </w:p>
        </w:tc>
        <w:tc>
          <w:tcPr>
            <w:tcW w:w="4961" w:type="dxa"/>
          </w:tcPr>
          <w:p w:rsidR="007B4837" w:rsidRPr="0021567F" w:rsidRDefault="007B4837" w:rsidP="004661D0">
            <w:pPr>
              <w:spacing w:after="0"/>
              <w:jc w:val="both"/>
              <w:rPr>
                <w:rFonts w:ascii="Times New Roman" w:hAnsi="Times New Roman"/>
                <w:b w:val="0"/>
                <w:sz w:val="22"/>
                <w:szCs w:val="22"/>
                <w:lang w:val="en-US" w:eastAsia="de-DE"/>
              </w:rPr>
            </w:pPr>
            <w:r w:rsidRPr="0021567F">
              <w:rPr>
                <w:rFonts w:ascii="Times New Roman" w:hAnsi="Times New Roman"/>
                <w:b w:val="0"/>
                <w:sz w:val="22"/>
                <w:szCs w:val="22"/>
                <w:lang w:eastAsia="de-DE"/>
              </w:rPr>
              <w:t xml:space="preserve">GS Glane, 49186 Bad Iburg, Schulstr. </w:t>
            </w:r>
            <w:r w:rsidRPr="0021567F">
              <w:rPr>
                <w:rFonts w:ascii="Times New Roman" w:hAnsi="Times New Roman"/>
                <w:b w:val="0"/>
                <w:sz w:val="22"/>
                <w:szCs w:val="22"/>
                <w:lang w:val="en-US" w:eastAsia="de-DE"/>
              </w:rPr>
              <w:t>8</w:t>
            </w:r>
          </w:p>
          <w:p w:rsidR="007B4837" w:rsidRPr="0013393E" w:rsidRDefault="007B4837" w:rsidP="004661D0">
            <w:pPr>
              <w:spacing w:after="0"/>
              <w:jc w:val="both"/>
              <w:rPr>
                <w:rFonts w:ascii="Times New Roman" w:hAnsi="Times New Roman"/>
                <w:b w:val="0"/>
                <w:i/>
                <w:sz w:val="22"/>
                <w:szCs w:val="22"/>
                <w:lang w:val="en-US" w:eastAsia="de-DE"/>
              </w:rPr>
            </w:pPr>
            <w:r>
              <w:rPr>
                <w:rFonts w:ascii="Times New Roman" w:hAnsi="Times New Roman"/>
                <w:b w:val="0"/>
                <w:i/>
                <w:color w:val="333333"/>
                <w:sz w:val="22"/>
                <w:szCs w:val="22"/>
              </w:rPr>
              <w:t>g</w:t>
            </w:r>
            <w:r w:rsidRPr="0013393E">
              <w:rPr>
                <w:rFonts w:ascii="Times New Roman" w:hAnsi="Times New Roman"/>
                <w:b w:val="0"/>
                <w:i/>
                <w:color w:val="333333"/>
                <w:sz w:val="22"/>
                <w:szCs w:val="22"/>
              </w:rPr>
              <w:t>rundschule-</w:t>
            </w:r>
            <w:r>
              <w:rPr>
                <w:rFonts w:ascii="Times New Roman" w:hAnsi="Times New Roman"/>
                <w:b w:val="0"/>
                <w:i/>
                <w:color w:val="333333"/>
                <w:sz w:val="22"/>
                <w:szCs w:val="22"/>
              </w:rPr>
              <w:t>g</w:t>
            </w:r>
            <w:r w:rsidRPr="0013393E">
              <w:rPr>
                <w:rFonts w:ascii="Times New Roman" w:hAnsi="Times New Roman"/>
                <w:b w:val="0"/>
                <w:i/>
                <w:color w:val="333333"/>
                <w:sz w:val="22"/>
                <w:szCs w:val="22"/>
              </w:rPr>
              <w:t>lane@osnanet.de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Stadt Bad Iburg</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Ostenfelde</w:t>
            </w:r>
          </w:p>
        </w:tc>
        <w:tc>
          <w:tcPr>
            <w:tcW w:w="4961" w:type="dxa"/>
          </w:tcPr>
          <w:p w:rsidR="007B4837" w:rsidRDefault="007B4837" w:rsidP="004661D0">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GS Ostenfelde, 49186 Bad Iburg,</w:t>
            </w:r>
          </w:p>
          <w:p w:rsidR="007B4837" w:rsidRPr="0021567F" w:rsidRDefault="007B4837" w:rsidP="004661D0">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Am Hakentempel 21</w:t>
            </w:r>
          </w:p>
          <w:p w:rsidR="007B4837" w:rsidRPr="0013393E" w:rsidRDefault="007B4837" w:rsidP="004661D0">
            <w:pPr>
              <w:spacing w:after="0"/>
              <w:jc w:val="both"/>
              <w:rPr>
                <w:rFonts w:ascii="Times New Roman" w:hAnsi="Times New Roman"/>
                <w:b w:val="0"/>
                <w:i/>
                <w:iCs/>
                <w:sz w:val="22"/>
                <w:szCs w:val="22"/>
                <w:lang w:val="fr-FR" w:eastAsia="de-DE"/>
              </w:rPr>
            </w:pPr>
            <w:r w:rsidRPr="0013393E">
              <w:rPr>
                <w:rFonts w:ascii="Times New Roman" w:hAnsi="Times New Roman"/>
                <w:b w:val="0"/>
                <w:bCs/>
                <w:i/>
                <w:sz w:val="22"/>
                <w:szCs w:val="22"/>
              </w:rPr>
              <w:t>gs-ostenfelde@osnanet.de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Stadt Bad Iburg</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Am Hagenberg</w:t>
            </w:r>
          </w:p>
        </w:tc>
        <w:tc>
          <w:tcPr>
            <w:tcW w:w="4961" w:type="dxa"/>
          </w:tcPr>
          <w:p w:rsidR="007B4837" w:rsidRPr="0021567F" w:rsidRDefault="007B4837" w:rsidP="004661D0">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GS Am Hagenberg, 49186 Bad Iburg, Arndtstr. 11</w:t>
            </w:r>
          </w:p>
          <w:p w:rsidR="007B4837" w:rsidRPr="0021567F" w:rsidRDefault="007B4837" w:rsidP="004661D0">
            <w:pPr>
              <w:spacing w:after="0"/>
              <w:jc w:val="both"/>
              <w:rPr>
                <w:rFonts w:ascii="Times New Roman" w:hAnsi="Times New Roman"/>
                <w:b w:val="0"/>
                <w:i/>
                <w:iCs/>
                <w:sz w:val="22"/>
                <w:szCs w:val="22"/>
                <w:lang w:eastAsia="de-DE"/>
              </w:rPr>
            </w:pPr>
            <w:r w:rsidRPr="0021567F">
              <w:rPr>
                <w:rFonts w:ascii="Times New Roman" w:hAnsi="Times New Roman"/>
                <w:b w:val="0"/>
                <w:i/>
                <w:iCs/>
                <w:sz w:val="22"/>
                <w:szCs w:val="22"/>
                <w:lang w:eastAsia="de-DE"/>
              </w:rPr>
              <w:t>mail@gsah.de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Stadt Bad Iburg</w:t>
            </w:r>
          </w:p>
        </w:tc>
      </w:tr>
      <w:tr w:rsidR="007B4837" w:rsidRPr="007B4837" w:rsidTr="007B4837">
        <w:trPr>
          <w:trHeight w:val="739"/>
        </w:trPr>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am Salzbach</w:t>
            </w:r>
          </w:p>
        </w:tc>
        <w:tc>
          <w:tcPr>
            <w:tcW w:w="4961" w:type="dxa"/>
          </w:tcPr>
          <w:p w:rsidR="007B4837" w:rsidRPr="006C5EDD" w:rsidRDefault="007B4837" w:rsidP="004661D0">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 xml:space="preserve">GS am Salzbach, 49196 Bad Laer, Mühlenstr. </w:t>
            </w:r>
            <w:r w:rsidRPr="006C5EDD">
              <w:rPr>
                <w:rFonts w:ascii="Times New Roman" w:hAnsi="Times New Roman"/>
                <w:b w:val="0"/>
                <w:sz w:val="22"/>
                <w:szCs w:val="22"/>
                <w:lang w:eastAsia="de-DE"/>
              </w:rPr>
              <w:t>2</w:t>
            </w:r>
          </w:p>
          <w:p w:rsidR="007B4837" w:rsidRPr="006C5EDD" w:rsidRDefault="007B4837" w:rsidP="004661D0">
            <w:pPr>
              <w:pStyle w:val="Kopfzeile"/>
              <w:tabs>
                <w:tab w:val="clear" w:pos="4536"/>
                <w:tab w:val="clear" w:pos="9072"/>
              </w:tabs>
              <w:spacing w:after="0"/>
              <w:rPr>
                <w:rFonts w:ascii="Times New Roman" w:hAnsi="Times New Roman"/>
                <w:b w:val="0"/>
                <w:i/>
                <w:iCs/>
                <w:sz w:val="22"/>
                <w:szCs w:val="22"/>
                <w:lang w:eastAsia="de-DE"/>
              </w:rPr>
            </w:pPr>
            <w:r w:rsidRPr="006C5EDD">
              <w:rPr>
                <w:rFonts w:ascii="Open Sans" w:eastAsia="Times New Roman" w:hAnsi="Open Sans" w:cs="Arial"/>
                <w:b w:val="0"/>
                <w:i/>
                <w:sz w:val="21"/>
                <w:szCs w:val="21"/>
                <w:lang w:eastAsia="de-DE"/>
              </w:rPr>
              <w:t>sekretariat@grundschule-am-salzbach.de</w:t>
            </w:r>
          </w:p>
        </w:tc>
        <w:tc>
          <w:tcPr>
            <w:tcW w:w="2126" w:type="dxa"/>
          </w:tcPr>
          <w:p w:rsidR="007B4837" w:rsidRPr="007B4837" w:rsidRDefault="007B4837" w:rsidP="007B4837">
            <w:pPr>
              <w:jc w:val="both"/>
              <w:rPr>
                <w:rFonts w:ascii="Times New Roman" w:hAnsi="Times New Roman"/>
                <w:b w:val="0"/>
                <w:lang w:val="en-US" w:eastAsia="de-DE"/>
              </w:rPr>
            </w:pPr>
            <w:r w:rsidRPr="007B4837">
              <w:rPr>
                <w:rFonts w:ascii="Times New Roman" w:hAnsi="Times New Roman"/>
                <w:b w:val="0"/>
                <w:lang w:val="en-US" w:eastAsia="de-DE"/>
              </w:rPr>
              <w:t xml:space="preserve">Gemeinde </w:t>
            </w:r>
            <w:r w:rsidRPr="007B4837">
              <w:rPr>
                <w:rFonts w:ascii="Times New Roman" w:hAnsi="Times New Roman"/>
                <w:b w:val="0"/>
                <w:lang w:val="en-US" w:eastAsia="de-DE"/>
              </w:rPr>
              <w:br/>
              <w:t>Bad Laer</w:t>
            </w:r>
          </w:p>
        </w:tc>
      </w:tr>
      <w:tr w:rsidR="007B4837" w:rsidTr="007B4837">
        <w:tc>
          <w:tcPr>
            <w:tcW w:w="2235" w:type="dxa"/>
          </w:tcPr>
          <w:p w:rsidR="007B4837" w:rsidRPr="007B4837" w:rsidRDefault="007B4837">
            <w:pPr>
              <w:jc w:val="both"/>
              <w:rPr>
                <w:rFonts w:ascii="Times New Roman" w:hAnsi="Times New Roman"/>
                <w:b w:val="0"/>
                <w:lang w:val="en-US" w:eastAsia="de-DE"/>
              </w:rPr>
            </w:pPr>
            <w:r w:rsidRPr="007B4837">
              <w:rPr>
                <w:rFonts w:ascii="Times New Roman" w:hAnsi="Times New Roman"/>
                <w:b w:val="0"/>
                <w:lang w:val="en-US" w:eastAsia="de-DE"/>
              </w:rPr>
              <w:t>GS Bad Rothenfelde</w:t>
            </w:r>
          </w:p>
        </w:tc>
        <w:tc>
          <w:tcPr>
            <w:tcW w:w="4961" w:type="dxa"/>
          </w:tcPr>
          <w:p w:rsidR="007B4837" w:rsidRPr="0021567F" w:rsidRDefault="007B4837" w:rsidP="0037552A">
            <w:pPr>
              <w:spacing w:after="0"/>
              <w:jc w:val="both"/>
              <w:rPr>
                <w:rFonts w:ascii="Times New Roman" w:hAnsi="Times New Roman"/>
                <w:b w:val="0"/>
                <w:sz w:val="22"/>
                <w:szCs w:val="22"/>
                <w:lang w:val="en-US" w:eastAsia="de-DE"/>
              </w:rPr>
            </w:pPr>
            <w:r w:rsidRPr="0021567F">
              <w:rPr>
                <w:rFonts w:ascii="Times New Roman" w:hAnsi="Times New Roman"/>
                <w:b w:val="0"/>
                <w:sz w:val="22"/>
                <w:szCs w:val="22"/>
                <w:lang w:val="en-US" w:eastAsia="de-DE"/>
              </w:rPr>
              <w:t>GS Bad Rothenfelde, 49214 Bad Rothenfelde, Frankfurter Str. 48-60</w:t>
            </w:r>
          </w:p>
          <w:p w:rsidR="007B4837" w:rsidRPr="0013393E" w:rsidRDefault="007B4837" w:rsidP="0037552A">
            <w:pPr>
              <w:spacing w:after="0"/>
              <w:jc w:val="both"/>
              <w:rPr>
                <w:rFonts w:ascii="Times New Roman" w:hAnsi="Times New Roman"/>
                <w:b w:val="0"/>
                <w:i/>
                <w:iCs/>
                <w:sz w:val="22"/>
                <w:szCs w:val="22"/>
                <w:lang w:val="en-US" w:eastAsia="de-DE"/>
              </w:rPr>
            </w:pPr>
            <w:r w:rsidRPr="0013393E">
              <w:rPr>
                <w:rFonts w:ascii="Open Sans" w:eastAsia="Times New Roman" w:hAnsi="Open Sans" w:cs="Arial"/>
                <w:b w:val="0"/>
                <w:i/>
                <w:sz w:val="21"/>
                <w:szCs w:val="21"/>
                <w:lang w:val="en-US" w:eastAsia="de-DE"/>
              </w:rPr>
              <w:t>info@grundschule-bad-rothenfelde.de</w:t>
            </w:r>
          </w:p>
        </w:tc>
        <w:tc>
          <w:tcPr>
            <w:tcW w:w="2126" w:type="dxa"/>
          </w:tcPr>
          <w:p w:rsidR="007B4837" w:rsidRDefault="007B4837">
            <w:pPr>
              <w:jc w:val="both"/>
              <w:rPr>
                <w:rFonts w:ascii="Times New Roman" w:hAnsi="Times New Roman"/>
                <w:b w:val="0"/>
                <w:lang w:eastAsia="de-DE"/>
              </w:rPr>
            </w:pPr>
            <w:r w:rsidRPr="007B4837">
              <w:rPr>
                <w:rFonts w:ascii="Times New Roman" w:hAnsi="Times New Roman"/>
                <w:b w:val="0"/>
                <w:lang w:val="en-US" w:eastAsia="de-DE"/>
              </w:rPr>
              <w:t>Gemei</w:t>
            </w:r>
            <w:r>
              <w:rPr>
                <w:rFonts w:ascii="Times New Roman" w:hAnsi="Times New Roman"/>
                <w:b w:val="0"/>
                <w:lang w:eastAsia="de-DE"/>
              </w:rPr>
              <w:t xml:space="preserve">nde </w:t>
            </w:r>
            <w:r>
              <w:rPr>
                <w:rFonts w:ascii="Times New Roman" w:hAnsi="Times New Roman"/>
                <w:b w:val="0"/>
                <w:lang w:eastAsia="de-DE"/>
              </w:rPr>
              <w:br/>
              <w:t>Bad Rothenfelde</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 xml:space="preserve">GS Dissen </w:t>
            </w:r>
          </w:p>
        </w:tc>
        <w:tc>
          <w:tcPr>
            <w:tcW w:w="4961" w:type="dxa"/>
          </w:tcPr>
          <w:p w:rsidR="007B4837" w:rsidRPr="0021567F" w:rsidRDefault="007B4837" w:rsidP="0037552A">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GS Dissen, 49291 Dissen, Jahnstr. 3</w:t>
            </w:r>
          </w:p>
          <w:p w:rsidR="007B4837" w:rsidRPr="0021567F" w:rsidRDefault="007B4837" w:rsidP="0037552A">
            <w:pPr>
              <w:spacing w:after="0"/>
              <w:jc w:val="both"/>
              <w:rPr>
                <w:rFonts w:ascii="Times New Roman" w:hAnsi="Times New Roman"/>
                <w:b w:val="0"/>
                <w:i/>
                <w:iCs/>
                <w:sz w:val="22"/>
                <w:szCs w:val="22"/>
                <w:lang w:val="fr-FR" w:eastAsia="de-DE"/>
              </w:rPr>
            </w:pPr>
            <w:r w:rsidRPr="0021567F">
              <w:rPr>
                <w:rFonts w:ascii="Times New Roman" w:hAnsi="Times New Roman"/>
                <w:b w:val="0"/>
                <w:i/>
                <w:iCs/>
                <w:sz w:val="22"/>
                <w:szCs w:val="22"/>
                <w:lang w:val="fr-FR" w:eastAsia="de-DE"/>
              </w:rPr>
              <w:t>info@grundschule-dissen.de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Stadt Dissen a.T.W.</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Glandorf</w:t>
            </w:r>
          </w:p>
        </w:tc>
        <w:tc>
          <w:tcPr>
            <w:tcW w:w="4961" w:type="dxa"/>
          </w:tcPr>
          <w:p w:rsidR="007B4837" w:rsidRPr="006C5EDD" w:rsidRDefault="007B4837" w:rsidP="0037552A">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 xml:space="preserve">GS Glandorf, 49219 Glandorf, Schulstr. </w:t>
            </w:r>
            <w:r w:rsidRPr="006C5EDD">
              <w:rPr>
                <w:rFonts w:ascii="Times New Roman" w:hAnsi="Times New Roman"/>
                <w:b w:val="0"/>
                <w:sz w:val="22"/>
                <w:szCs w:val="22"/>
                <w:lang w:eastAsia="de-DE"/>
              </w:rPr>
              <w:t>11b</w:t>
            </w:r>
          </w:p>
          <w:p w:rsidR="007B4837" w:rsidRPr="006C5EDD" w:rsidRDefault="007B4837" w:rsidP="0037552A">
            <w:pPr>
              <w:spacing w:after="0"/>
              <w:jc w:val="both"/>
              <w:rPr>
                <w:rFonts w:ascii="Times New Roman" w:hAnsi="Times New Roman"/>
                <w:b w:val="0"/>
                <w:i/>
                <w:iCs/>
                <w:sz w:val="22"/>
                <w:szCs w:val="22"/>
                <w:lang w:eastAsia="de-DE"/>
              </w:rPr>
            </w:pPr>
            <w:r w:rsidRPr="0013393E">
              <w:rPr>
                <w:rFonts w:ascii="Open Sans" w:eastAsia="Times New Roman" w:hAnsi="Open Sans" w:cs="Arial"/>
                <w:b w:val="0"/>
                <w:i/>
                <w:sz w:val="21"/>
                <w:szCs w:val="21"/>
                <w:lang w:eastAsia="de-DE"/>
              </w:rPr>
              <w:t>info@grundschule-glandorf.de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Gemeinde Glandorf</w:t>
            </w:r>
          </w:p>
        </w:tc>
      </w:tr>
      <w:tr w:rsidR="007B4837" w:rsidTr="007B4837">
        <w:tc>
          <w:tcPr>
            <w:tcW w:w="2235" w:type="dxa"/>
          </w:tcPr>
          <w:p w:rsidR="007B4837" w:rsidRDefault="007B4837">
            <w:pPr>
              <w:jc w:val="both"/>
              <w:rPr>
                <w:rFonts w:ascii="Times New Roman" w:hAnsi="Times New Roman"/>
                <w:b w:val="0"/>
                <w:lang w:eastAsia="de-DE"/>
              </w:rPr>
            </w:pPr>
            <w:r>
              <w:rPr>
                <w:rFonts w:ascii="Times New Roman" w:hAnsi="Times New Roman"/>
                <w:b w:val="0"/>
                <w:lang w:eastAsia="de-DE"/>
              </w:rPr>
              <w:t>GS Süderbergschule Hilter</w:t>
            </w:r>
          </w:p>
        </w:tc>
        <w:tc>
          <w:tcPr>
            <w:tcW w:w="4961" w:type="dxa"/>
          </w:tcPr>
          <w:p w:rsidR="007B4837" w:rsidRPr="0021567F" w:rsidRDefault="007B4837" w:rsidP="0037552A">
            <w:pPr>
              <w:spacing w:after="0"/>
              <w:jc w:val="both"/>
              <w:rPr>
                <w:rFonts w:ascii="Times New Roman" w:hAnsi="Times New Roman"/>
                <w:b w:val="0"/>
                <w:sz w:val="22"/>
                <w:szCs w:val="22"/>
                <w:lang w:eastAsia="de-DE"/>
              </w:rPr>
            </w:pPr>
            <w:r w:rsidRPr="0021567F">
              <w:rPr>
                <w:rFonts w:ascii="Times New Roman" w:hAnsi="Times New Roman"/>
                <w:b w:val="0"/>
                <w:sz w:val="22"/>
                <w:szCs w:val="22"/>
                <w:lang w:eastAsia="de-DE"/>
              </w:rPr>
              <w:t>GS Süderbergschule, 49176 Hilter, Natruper Str. 7</w:t>
            </w:r>
          </w:p>
          <w:p w:rsidR="007B4837" w:rsidRPr="0021567F" w:rsidRDefault="007B4837" w:rsidP="0037552A">
            <w:pPr>
              <w:spacing w:after="0"/>
              <w:jc w:val="both"/>
              <w:rPr>
                <w:rFonts w:ascii="Times New Roman" w:hAnsi="Times New Roman"/>
                <w:b w:val="0"/>
                <w:i/>
                <w:iCs/>
                <w:sz w:val="22"/>
                <w:szCs w:val="22"/>
                <w:lang w:eastAsia="de-DE"/>
              </w:rPr>
            </w:pPr>
            <w:r w:rsidRPr="0021567F">
              <w:rPr>
                <w:rFonts w:ascii="Times New Roman" w:hAnsi="Times New Roman"/>
                <w:b w:val="0"/>
                <w:i/>
                <w:iCs/>
                <w:sz w:val="22"/>
                <w:szCs w:val="22"/>
                <w:lang w:eastAsia="de-DE"/>
              </w:rPr>
              <w:t>suederbergschule@t-online.de</w:t>
            </w:r>
          </w:p>
        </w:tc>
        <w:tc>
          <w:tcPr>
            <w:tcW w:w="2126" w:type="dxa"/>
          </w:tcPr>
          <w:p w:rsidR="007B4837" w:rsidRDefault="007B4837">
            <w:pPr>
              <w:jc w:val="both"/>
              <w:rPr>
                <w:rFonts w:ascii="Times New Roman" w:hAnsi="Times New Roman"/>
                <w:b w:val="0"/>
                <w:lang w:eastAsia="de-DE"/>
              </w:rPr>
            </w:pPr>
            <w:r>
              <w:rPr>
                <w:rFonts w:ascii="Times New Roman" w:hAnsi="Times New Roman"/>
                <w:b w:val="0"/>
                <w:lang w:eastAsia="de-DE"/>
              </w:rPr>
              <w:t xml:space="preserve">Gemeinde </w:t>
            </w:r>
            <w:r>
              <w:rPr>
                <w:rFonts w:ascii="Times New Roman" w:hAnsi="Times New Roman"/>
                <w:b w:val="0"/>
                <w:lang w:eastAsia="de-DE"/>
              </w:rPr>
              <w:br/>
              <w:t>Hilter a.T.W.</w:t>
            </w:r>
          </w:p>
        </w:tc>
      </w:tr>
    </w:tbl>
    <w:p w:rsidR="00046388" w:rsidRDefault="00046388">
      <w:pPr>
        <w:jc w:val="both"/>
        <w:rPr>
          <w:rFonts w:ascii="Times New Roman" w:hAnsi="Times New Roman"/>
        </w:rPr>
      </w:pPr>
    </w:p>
    <w:p w:rsidR="00046388" w:rsidRDefault="008E1C0B">
      <w:pPr>
        <w:pStyle w:val="Textkrper-Einzug2"/>
      </w:pPr>
      <w:r>
        <w:br w:type="page"/>
      </w:r>
      <w:r w:rsidR="008D7098">
        <w:t>6</w:t>
      </w:r>
      <w:r>
        <w:t xml:space="preserve"> </w:t>
      </w:r>
      <w:r w:rsidR="005B14F7">
        <w:t xml:space="preserve"> </w:t>
      </w:r>
      <w:r>
        <w:t>Konzept zur Förderung besonderer Begabungen im Kooperationsverbund zur Hochbegabtenförderung im südlichen Landkreis Osnabrück</w:t>
      </w:r>
    </w:p>
    <w:p w:rsidR="00046388" w:rsidRDefault="008D7098">
      <w:pPr>
        <w:spacing w:after="0"/>
        <w:jc w:val="both"/>
        <w:rPr>
          <w:rFonts w:ascii="Times New Roman" w:hAnsi="Times New Roman"/>
          <w:bCs/>
          <w:sz w:val="28"/>
          <w:szCs w:val="28"/>
        </w:rPr>
      </w:pPr>
      <w:r>
        <w:rPr>
          <w:rFonts w:ascii="Times New Roman" w:hAnsi="Times New Roman"/>
          <w:bCs/>
          <w:sz w:val="28"/>
          <w:szCs w:val="28"/>
        </w:rPr>
        <w:t>6</w:t>
      </w:r>
      <w:r w:rsidR="008E1C0B">
        <w:rPr>
          <w:rFonts w:ascii="Times New Roman" w:hAnsi="Times New Roman"/>
          <w:bCs/>
          <w:sz w:val="28"/>
          <w:szCs w:val="28"/>
        </w:rPr>
        <w:t>.1 Die Ziele</w:t>
      </w:r>
    </w:p>
    <w:p w:rsidR="00046388" w:rsidRDefault="00046388">
      <w:pPr>
        <w:spacing w:after="0"/>
        <w:jc w:val="both"/>
        <w:rPr>
          <w:rFonts w:ascii="Times New Roman" w:hAnsi="Times New Roman"/>
          <w:b w:val="0"/>
          <w:sz w:val="20"/>
          <w:szCs w:val="28"/>
        </w:rPr>
      </w:pPr>
    </w:p>
    <w:p w:rsidR="00046388" w:rsidRDefault="008E1C0B">
      <w:pPr>
        <w:spacing w:after="0"/>
        <w:jc w:val="both"/>
        <w:rPr>
          <w:rFonts w:ascii="Times New Roman" w:hAnsi="Times New Roman"/>
          <w:b w:val="0"/>
        </w:rPr>
      </w:pPr>
      <w:r>
        <w:rPr>
          <w:rFonts w:ascii="Times New Roman" w:hAnsi="Times New Roman"/>
          <w:b w:val="0"/>
        </w:rPr>
        <w:t xml:space="preserve">Nach Genehmigung des Kooperationsverbundes zur Begabtenförderung (KOV OS-Land IV) 2009 konnten die schon praktizierten Maßnahmen weiter intensiviert und neue Fördermaßnahmen entwickelt werden. </w:t>
      </w:r>
    </w:p>
    <w:p w:rsidR="00046388" w:rsidRDefault="008E1C0B">
      <w:pPr>
        <w:spacing w:after="0"/>
        <w:jc w:val="both"/>
        <w:rPr>
          <w:rFonts w:ascii="Times New Roman" w:hAnsi="Times New Roman"/>
          <w:b w:val="0"/>
        </w:rPr>
      </w:pPr>
      <w:r>
        <w:rPr>
          <w:rFonts w:ascii="Times New Roman" w:hAnsi="Times New Roman"/>
          <w:b w:val="0"/>
        </w:rPr>
        <w:t xml:space="preserve">Ein wesentlicher Baustein des integrativen und differenzierenden Konzepts zur Begabungsförderung ist dabei die intensive Zusammenarbeit mit den Eltern. </w:t>
      </w:r>
    </w:p>
    <w:p w:rsidR="00046388" w:rsidRDefault="008E1C0B">
      <w:pPr>
        <w:spacing w:after="0"/>
        <w:jc w:val="both"/>
        <w:rPr>
          <w:rFonts w:ascii="Times New Roman" w:hAnsi="Times New Roman"/>
          <w:b w:val="0"/>
        </w:rPr>
      </w:pPr>
      <w:r>
        <w:rPr>
          <w:rFonts w:ascii="Times New Roman" w:hAnsi="Times New Roman"/>
          <w:b w:val="0"/>
        </w:rPr>
        <w:t xml:space="preserve">Wesentliche Aspekte sind, dass es sich um eine durchgängige Förderkette aufeinander folgender Schulstufen handelt, dass zentrale Angebote zur gezielten Gruppenförderung gemacht werden und dass die individuellen schulischen Förderangebote zu einem konzeptionellen Ganzen zusammengefasst werden. </w:t>
      </w:r>
    </w:p>
    <w:p w:rsidR="00046388" w:rsidRDefault="008E1C0B">
      <w:pPr>
        <w:spacing w:after="0"/>
        <w:jc w:val="both"/>
        <w:rPr>
          <w:rFonts w:ascii="Times New Roman" w:hAnsi="Times New Roman"/>
          <w:b w:val="0"/>
        </w:rPr>
      </w:pPr>
      <w:r>
        <w:rPr>
          <w:rFonts w:ascii="Times New Roman" w:hAnsi="Times New Roman"/>
          <w:b w:val="0"/>
        </w:rPr>
        <w:t xml:space="preserve">Ein weiterer zentraler Punkt unserer Begabtenförderung ist differenzierte Begabtenförderung. Diese versucht, die besonderen Talente, Fertigkeiten und Interessen der Schüler zu fördern. Es geht also nicht um eine spezielle Elitenausbildung, sondern darum, bestimmte besondere Begabungen einzelner Schüler in bestimmten Teilbereichen zu unterstützen. </w:t>
      </w:r>
    </w:p>
    <w:p w:rsidR="00046388" w:rsidRDefault="008E1C0B">
      <w:pPr>
        <w:spacing w:after="0"/>
        <w:jc w:val="both"/>
        <w:rPr>
          <w:rFonts w:ascii="Times New Roman" w:hAnsi="Times New Roman"/>
        </w:rPr>
      </w:pPr>
      <w:r>
        <w:rPr>
          <w:rFonts w:ascii="Times New Roman" w:hAnsi="Times New Roman"/>
          <w:b w:val="0"/>
        </w:rPr>
        <w:t>Weiterhin erscheint uns wesentlich, dass auch die Unterrichtsentwicklung konsequent vorangetrieben wird, denn eine gezielte Förderung kann zwar durch besondere institutionelle Maßnahmen geleistet werden, aber ein großer Teil wird auch, wenn die Förderung nachhaltig sein soll, im Unterricht stattfinden müssen. Hierzu bedarf es eines nicht unerheblichen Einsatzes von Lehrerstunden.</w:t>
      </w:r>
      <w:r>
        <w:rPr>
          <w:rFonts w:ascii="Times New Roman" w:hAnsi="Times New Roman"/>
        </w:rPr>
        <w:t xml:space="preserve"> </w:t>
      </w:r>
    </w:p>
    <w:p w:rsidR="00046388" w:rsidRDefault="008E1C0B">
      <w:pPr>
        <w:spacing w:after="0"/>
        <w:jc w:val="both"/>
        <w:rPr>
          <w:rFonts w:ascii="Times New Roman" w:hAnsi="Times New Roman"/>
          <w:b w:val="0"/>
        </w:rPr>
      </w:pPr>
      <w:r>
        <w:rPr>
          <w:rFonts w:ascii="Times New Roman" w:hAnsi="Times New Roman"/>
          <w:b w:val="0"/>
        </w:rPr>
        <w:t>Im Mittelpunkt standen 2009 Fördermaßnahmen im sprachlichen und mathematisch-naturwissenschaftlichen, ab 2010 wurden diese auf den musisch-künstlerischen und ab 2011 auf den gesellschaftswissenschaftlichen Bereich erweitert. Ergänzt werden diese Maßnahmen durch den Förderbereich der sozialen Kompetenz, dazu gehören die Bildung einer Schülerfirma, das Projekt Humanitäre Schule und der 2011 eingerichtete Schulsanitätsdienst. Das vorliegende Konzept ist aufsteigend konzipiert. Die kontinuierliche Förderung vom Kindergarten bis zum Abitur ist damit gewährleistet.</w:t>
      </w:r>
    </w:p>
    <w:p w:rsidR="00046388" w:rsidRDefault="008E1C0B">
      <w:pPr>
        <w:spacing w:after="0"/>
        <w:jc w:val="both"/>
        <w:rPr>
          <w:rFonts w:ascii="Times New Roman" w:hAnsi="Times New Roman"/>
          <w:b w:val="0"/>
        </w:rPr>
      </w:pPr>
      <w:r>
        <w:rPr>
          <w:rFonts w:ascii="Times New Roman" w:hAnsi="Times New Roman"/>
          <w:b w:val="0"/>
        </w:rPr>
        <w:t>Ziel unserer Arbeit im Kooperationsverbund ist die nachhaltige Förderung unserer Schülerinnen und Schüler im Kindergarten und in der Schule.</w:t>
      </w:r>
    </w:p>
    <w:p w:rsidR="00046388" w:rsidRDefault="008E1C0B">
      <w:pPr>
        <w:spacing w:after="0"/>
        <w:jc w:val="both"/>
        <w:rPr>
          <w:rFonts w:ascii="Times New Roman" w:hAnsi="Times New Roman"/>
          <w:b w:val="0"/>
        </w:rPr>
      </w:pPr>
      <w:r>
        <w:rPr>
          <w:rFonts w:ascii="Times New Roman" w:hAnsi="Times New Roman"/>
          <w:b w:val="0"/>
        </w:rPr>
        <w:t>Ein wesentlicher Aspekt, der auch für die Schulentwicklung von zentraler Bedeutung ist, besteht darin, dass es gelungen ist</w:t>
      </w:r>
      <w:r w:rsidR="00891A3D">
        <w:rPr>
          <w:rFonts w:ascii="Times New Roman" w:hAnsi="Times New Roman"/>
          <w:b w:val="0"/>
        </w:rPr>
        <w:t xml:space="preserve">, eine sehr intensive </w:t>
      </w:r>
      <w:r>
        <w:rPr>
          <w:rFonts w:ascii="Times New Roman" w:hAnsi="Times New Roman"/>
          <w:b w:val="0"/>
        </w:rPr>
        <w:t xml:space="preserve">Zusammenarbeit </w:t>
      </w:r>
      <w:r w:rsidR="00891A3D">
        <w:rPr>
          <w:rFonts w:ascii="Times New Roman" w:hAnsi="Times New Roman"/>
          <w:b w:val="0"/>
        </w:rPr>
        <w:t>aller KOV-Schulen zu erreichen</w:t>
      </w:r>
      <w:r>
        <w:rPr>
          <w:rFonts w:ascii="Times New Roman" w:hAnsi="Times New Roman"/>
          <w:b w:val="0"/>
        </w:rPr>
        <w:t>. Diese Zusammenarbeit sorgt sicher auch dafür, dass die Begab</w:t>
      </w:r>
      <w:r w:rsidR="00891A3D">
        <w:rPr>
          <w:rFonts w:ascii="Times New Roman" w:hAnsi="Times New Roman"/>
          <w:b w:val="0"/>
        </w:rPr>
        <w:t>ungs</w:t>
      </w:r>
      <w:r>
        <w:rPr>
          <w:rFonts w:ascii="Times New Roman" w:hAnsi="Times New Roman"/>
          <w:b w:val="0"/>
        </w:rPr>
        <w:t>förderung sozusagen die Initialzündung zu weiteren Projekten sein könnte, besonders der Bereich der Unterrichtsentwicklung bietet sich hier an. Für das gesamte Projekt gilt, dass die Selbstverwirklichung der Schüler in sozialer Verantwortung in Leben, Arbeit und Gesellschaft im Mittelpunkt steht.</w:t>
      </w:r>
      <w:r>
        <w:rPr>
          <w:rFonts w:ascii="Times New Roman" w:hAnsi="Times New Roman"/>
        </w:rPr>
        <w:t xml:space="preserve"> </w:t>
      </w:r>
    </w:p>
    <w:p w:rsidR="00046388" w:rsidRDefault="00046388">
      <w:pPr>
        <w:jc w:val="both"/>
        <w:rPr>
          <w:rFonts w:ascii="Times New Roman" w:hAnsi="Times New Roman"/>
        </w:rPr>
      </w:pPr>
    </w:p>
    <w:p w:rsidR="00046388" w:rsidRDefault="008D7098">
      <w:pPr>
        <w:spacing w:after="0"/>
        <w:jc w:val="both"/>
        <w:rPr>
          <w:rFonts w:ascii="Times New Roman" w:hAnsi="Times New Roman"/>
          <w:bCs/>
          <w:sz w:val="28"/>
          <w:szCs w:val="28"/>
        </w:rPr>
      </w:pPr>
      <w:r>
        <w:rPr>
          <w:rFonts w:ascii="Times New Roman" w:hAnsi="Times New Roman"/>
          <w:bCs/>
          <w:sz w:val="28"/>
          <w:szCs w:val="28"/>
        </w:rPr>
        <w:t>6</w:t>
      </w:r>
      <w:r w:rsidR="008E1C0B">
        <w:rPr>
          <w:rFonts w:ascii="Times New Roman" w:hAnsi="Times New Roman"/>
          <w:bCs/>
          <w:sz w:val="28"/>
          <w:szCs w:val="28"/>
        </w:rPr>
        <w:t>.2 Frühzeitiges Erkennen besonderer Begabungen von Schülerinnen und Schülern</w:t>
      </w:r>
    </w:p>
    <w:p w:rsidR="00046388" w:rsidRDefault="00046388">
      <w:pPr>
        <w:spacing w:after="0"/>
        <w:jc w:val="both"/>
        <w:rPr>
          <w:rFonts w:ascii="Times New Roman" w:hAnsi="Times New Roman"/>
          <w:b w:val="0"/>
          <w:sz w:val="16"/>
          <w:szCs w:val="28"/>
        </w:rPr>
      </w:pPr>
    </w:p>
    <w:p w:rsidR="00046388" w:rsidRDefault="008E1C0B">
      <w:pPr>
        <w:spacing w:after="0"/>
        <w:jc w:val="both"/>
        <w:rPr>
          <w:rFonts w:ascii="Times New Roman" w:hAnsi="Times New Roman"/>
          <w:b w:val="0"/>
        </w:rPr>
      </w:pPr>
      <w:r>
        <w:rPr>
          <w:rFonts w:ascii="Times New Roman" w:hAnsi="Times New Roman"/>
          <w:b w:val="0"/>
        </w:rPr>
        <w:t>Für das Erkennen besonderer Begabungen steht die pädagogische Diagnostik im Vordergrund, dazu gehören die gezielte Beobachtung des Kindes im Kindergarten und in der Schule (soziale, kognitive und motorische Kompetenzen), die Abstimmung der Beobachtungen mit den Mitarbeiter/innen des Kindergartens/Lehrkräften/Eltern und im Einzelfall die Einbeziehung des Schulpsychologen.</w:t>
      </w:r>
    </w:p>
    <w:p w:rsidR="007B564A"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Der Informationsaustausch zwischen Vertretern der Schule, des Kindergartens und dem Elternhaus ist die Grundlage für eine umfassende Beurteilung besonderer Begabungen. Wesentlich erscheint uns an dieser Stelle, dass die Diagnose nicht nach dogmatischen Kriterien oder Checklisten erfolgt, sondern der pädagogische Sachverstand der beteiligten Lehrkräfte, Erzieher und Eltern im Vordergrund steht.</w:t>
      </w:r>
    </w:p>
    <w:p w:rsidR="00891A3D" w:rsidRDefault="00891A3D">
      <w:pPr>
        <w:spacing w:after="0"/>
        <w:jc w:val="both"/>
        <w:rPr>
          <w:rFonts w:ascii="Times New Roman" w:hAnsi="Times New Roman"/>
          <w:bCs/>
          <w:sz w:val="28"/>
          <w:szCs w:val="28"/>
        </w:rPr>
      </w:pPr>
    </w:p>
    <w:p w:rsidR="00046388" w:rsidRPr="00891A3D" w:rsidRDefault="008D7098">
      <w:pPr>
        <w:spacing w:after="0"/>
        <w:jc w:val="both"/>
        <w:rPr>
          <w:rFonts w:ascii="Times New Roman" w:hAnsi="Times New Roman"/>
          <w:bCs/>
          <w:sz w:val="32"/>
          <w:szCs w:val="32"/>
        </w:rPr>
      </w:pPr>
      <w:r>
        <w:rPr>
          <w:rFonts w:ascii="Times New Roman" w:hAnsi="Times New Roman"/>
          <w:bCs/>
          <w:sz w:val="32"/>
          <w:szCs w:val="32"/>
        </w:rPr>
        <w:t>6</w:t>
      </w:r>
      <w:r w:rsidR="008E1C0B" w:rsidRPr="00891A3D">
        <w:rPr>
          <w:rFonts w:ascii="Times New Roman" w:hAnsi="Times New Roman"/>
          <w:bCs/>
          <w:sz w:val="32"/>
          <w:szCs w:val="32"/>
        </w:rPr>
        <w:t>.3. Programme</w:t>
      </w:r>
    </w:p>
    <w:p w:rsidR="008D7098" w:rsidRDefault="008D7098">
      <w:pPr>
        <w:spacing w:after="0"/>
        <w:jc w:val="both"/>
        <w:rPr>
          <w:rFonts w:ascii="Times New Roman" w:hAnsi="Times New Roman"/>
          <w:bCs/>
        </w:rPr>
      </w:pPr>
      <w:r w:rsidRPr="008D7098">
        <w:rPr>
          <w:rFonts w:ascii="Times New Roman" w:hAnsi="Times New Roman"/>
          <w:bCs/>
        </w:rPr>
        <w:t>6</w:t>
      </w:r>
      <w:r>
        <w:rPr>
          <w:rFonts w:ascii="Times New Roman" w:hAnsi="Times New Roman"/>
          <w:bCs/>
          <w:sz w:val="16"/>
        </w:rPr>
        <w:t>.</w:t>
      </w:r>
      <w:r w:rsidR="00891A3D">
        <w:rPr>
          <w:rFonts w:ascii="Times New Roman" w:hAnsi="Times New Roman"/>
          <w:bCs/>
        </w:rPr>
        <w:t>3.1.</w:t>
      </w:r>
      <w:r w:rsidR="008E1C0B">
        <w:rPr>
          <w:rFonts w:ascii="Times New Roman" w:hAnsi="Times New Roman"/>
          <w:bCs/>
        </w:rPr>
        <w:t xml:space="preserve"> Enrichment Programme</w:t>
      </w:r>
    </w:p>
    <w:p w:rsidR="00046388" w:rsidRDefault="008D7098">
      <w:pPr>
        <w:spacing w:after="0"/>
        <w:jc w:val="both"/>
        <w:rPr>
          <w:rFonts w:ascii="Times New Roman" w:hAnsi="Times New Roman"/>
          <w:bCs/>
        </w:rPr>
      </w:pPr>
      <w:r>
        <w:rPr>
          <w:rFonts w:ascii="Times New Roman" w:hAnsi="Times New Roman"/>
          <w:bCs/>
        </w:rPr>
        <w:t>6</w:t>
      </w:r>
      <w:r w:rsidR="00891A3D">
        <w:rPr>
          <w:rFonts w:ascii="Times New Roman" w:hAnsi="Times New Roman"/>
          <w:bCs/>
        </w:rPr>
        <w:t>.3.1.1.</w:t>
      </w:r>
      <w:r w:rsidR="008E1C0B">
        <w:rPr>
          <w:rFonts w:ascii="Times New Roman" w:hAnsi="Times New Roman"/>
          <w:bCs/>
        </w:rPr>
        <w:t xml:space="preserve"> Enrichment Programme innerschulisch</w:t>
      </w:r>
    </w:p>
    <w:p w:rsidR="00046388" w:rsidRDefault="008E1C0B">
      <w:pPr>
        <w:spacing w:after="0"/>
        <w:jc w:val="both"/>
        <w:rPr>
          <w:rFonts w:ascii="Times New Roman" w:hAnsi="Times New Roman"/>
          <w:b w:val="0"/>
        </w:rPr>
      </w:pPr>
      <w:r>
        <w:rPr>
          <w:rFonts w:ascii="Times New Roman" w:hAnsi="Times New Roman"/>
          <w:b w:val="0"/>
        </w:rPr>
        <w:t xml:space="preserve">Es ist besonders sinnvoll, die Möglichkeiten der zeitlichen Beschleunigung (Akzeleration), die ein Teil der Förderung besonderer Begabungen sind, auch mit Ansätzen zur Förderung zu verbinden, die auf eine Anhebung der Unterrichtsangebote ( Enrichment) zielen. </w:t>
      </w:r>
    </w:p>
    <w:p w:rsidR="00046388" w:rsidRDefault="008E1C0B">
      <w:pPr>
        <w:spacing w:after="0"/>
        <w:jc w:val="both"/>
        <w:rPr>
          <w:rFonts w:ascii="Times New Roman" w:hAnsi="Times New Roman"/>
          <w:b w:val="0"/>
        </w:rPr>
      </w:pPr>
      <w:r>
        <w:rPr>
          <w:rFonts w:ascii="Times New Roman" w:hAnsi="Times New Roman"/>
          <w:b w:val="0"/>
        </w:rPr>
        <w:t>Die Einrichtung sogenannter „Clubstunden“ wie sie zum Beispiel bei zusätzlicher Stundenzuweisung an der Grundschule am Salzbach erfolgreich praktiziert werden konnten, ermöglicht es, durch das Auflösen von Klassenverbänden im Jahrgang, die Schüler/-Innen an ausgewiesenen Themen zweimal wöchentlich für eine Schulstunde arbeiten zu lassen. Die Schüler und Schülerinnen dokumentieren die Leistungen in Form von Zwischen- und Endergebnissen in Lernportfolios.</w:t>
      </w:r>
    </w:p>
    <w:p w:rsidR="007B564A" w:rsidRDefault="008E1C0B">
      <w:pPr>
        <w:spacing w:after="0"/>
        <w:jc w:val="both"/>
        <w:rPr>
          <w:rFonts w:ascii="Times New Roman" w:hAnsi="Times New Roman"/>
          <w:b w:val="0"/>
        </w:rPr>
      </w:pPr>
      <w:r>
        <w:rPr>
          <w:rFonts w:ascii="Times New Roman" w:hAnsi="Times New Roman"/>
          <w:b w:val="0"/>
        </w:rPr>
        <w:t>Weitere zahlreiche Formen und Modelle für Enrichment werden seit langer Zeit an allen Grundschulen des Begabungsverbundes durch Maßnahmen der inneren Differenzierung und Individualisierung praktiziert. Begabungsgerechte Aufgabenstellungen im regulären Klassenunterricht sowie „offener Unterricht“ (Freiarbeit, Projektarbeit, fachübergreifender „Werkstattunterricht“) haben sich dabei besonders bewährt. Auch hier wäre durch entsprechende Personalausstattung eine Ausweitung der Förderung und eine effektivere Arbeit mit den Schülern möglich.</w:t>
      </w:r>
    </w:p>
    <w:p w:rsidR="007B564A" w:rsidRDefault="007B564A">
      <w:pPr>
        <w:spacing w:after="0"/>
        <w:jc w:val="both"/>
        <w:rPr>
          <w:rFonts w:ascii="Times New Roman" w:hAnsi="Times New Roman"/>
          <w:b w:val="0"/>
        </w:rPr>
      </w:pPr>
    </w:p>
    <w:p w:rsidR="00046388" w:rsidRDefault="00046388">
      <w:pPr>
        <w:pStyle w:val="berschrift4"/>
        <w:rPr>
          <w:bCs/>
          <w:lang w:val="de-DE" w:eastAsia="en-US"/>
        </w:rPr>
      </w:pPr>
    </w:p>
    <w:p w:rsidR="00046388" w:rsidRDefault="008E1C0B">
      <w:pPr>
        <w:pStyle w:val="berschrift4"/>
        <w:rPr>
          <w:bCs/>
          <w:lang w:val="de-DE" w:eastAsia="en-US"/>
        </w:rPr>
      </w:pPr>
      <w:r>
        <w:rPr>
          <w:bCs/>
          <w:lang w:val="de-DE" w:eastAsia="en-US"/>
        </w:rPr>
        <w:t>Einrichtung von Enrichment-Gruppen an allen Verbundsgrundschulen</w:t>
      </w:r>
    </w:p>
    <w:p w:rsidR="00046388" w:rsidRDefault="008E1C0B">
      <w:pPr>
        <w:spacing w:after="0"/>
        <w:jc w:val="both"/>
        <w:rPr>
          <w:rFonts w:ascii="Times New Roman" w:hAnsi="Times New Roman"/>
          <w:b w:val="0"/>
        </w:rPr>
      </w:pPr>
      <w:r>
        <w:rPr>
          <w:rFonts w:ascii="Times New Roman" w:hAnsi="Times New Roman"/>
          <w:b w:val="0"/>
        </w:rPr>
        <w:t xml:space="preserve">In diesen Gruppen geben wir den begabten Schülerinnen und Schülerinnen Gelegenheit, ihre Interessen, Stärken und Talente anhand konkreter Aktivitäten weiter zu entwickeln. Diese Art von Förderaktivität kann dazu eingesetzt werden, Fähigkeiten bei Schülerinnen und Schülern fortlaufend zu identifizieren, da beobachtet werden kann, wie sie auf einzelne Aktivitäten reagieren. </w:t>
      </w:r>
    </w:p>
    <w:p w:rsidR="00046388" w:rsidRDefault="008E1C0B">
      <w:pPr>
        <w:spacing w:after="0"/>
        <w:jc w:val="both"/>
        <w:rPr>
          <w:rFonts w:ascii="Times New Roman" w:hAnsi="Times New Roman"/>
          <w:b w:val="0"/>
        </w:rPr>
      </w:pPr>
      <w:r>
        <w:rPr>
          <w:rFonts w:ascii="Times New Roman" w:hAnsi="Times New Roman"/>
          <w:b w:val="0"/>
        </w:rPr>
        <w:t xml:space="preserve">Besonders positiv sind die Auswirkungen der Gruppen auf die Motivation und Leistungsbereitschaft der Schüler. Unsere Enrichment-Gruppen sind altersdurchmischt und ermöglichen viele Beziehungen und Kontakte innerhalb der Schule. </w:t>
      </w:r>
    </w:p>
    <w:p w:rsidR="00046388" w:rsidRDefault="008E1C0B">
      <w:pPr>
        <w:spacing w:after="0"/>
        <w:jc w:val="both"/>
        <w:rPr>
          <w:rFonts w:ascii="Times New Roman" w:hAnsi="Times New Roman"/>
          <w:b w:val="0"/>
        </w:rPr>
      </w:pPr>
      <w:r>
        <w:rPr>
          <w:rFonts w:ascii="Times New Roman" w:hAnsi="Times New Roman"/>
          <w:b w:val="0"/>
        </w:rPr>
        <w:t>Es gibt die Möglichkeit zwischen zwei Durchführungsformen zu wählen:</w:t>
      </w:r>
    </w:p>
    <w:p w:rsidR="00046388" w:rsidRDefault="008E1C0B">
      <w:pPr>
        <w:pStyle w:val="Textkrper"/>
        <w:spacing w:line="276" w:lineRule="auto"/>
        <w:rPr>
          <w:rFonts w:ascii="Times New Roman" w:hAnsi="Times New Roman"/>
        </w:rPr>
      </w:pPr>
      <w:r>
        <w:rPr>
          <w:rFonts w:ascii="Times New Roman" w:hAnsi="Times New Roman"/>
        </w:rPr>
        <w:t xml:space="preserve">Enrichment Gruppen sind alters- und klassenunabhängige Gruppen von Schülerinnen, Schülern sowie eine Lehrperson, die entweder ein gemeinsames Interesse teilen (z. B. Wettbewerbe) oder individuelle Themen bearbeiten und für eine begrenzte Zeit (Halbjahr) regelmäßig eine Stunde pro Woche zusammenkommen. </w:t>
      </w:r>
    </w:p>
    <w:p w:rsidR="00046388" w:rsidRDefault="008E1C0B">
      <w:pPr>
        <w:pStyle w:val="Textkrper"/>
        <w:spacing w:line="276" w:lineRule="auto"/>
        <w:rPr>
          <w:rFonts w:ascii="Times New Roman" w:hAnsi="Times New Roman"/>
        </w:rPr>
      </w:pPr>
      <w:r>
        <w:rPr>
          <w:rFonts w:ascii="Times New Roman" w:hAnsi="Times New Roman"/>
        </w:rPr>
        <w:t>Auch Eltern und andere Interessierte aus den jeweiligen schulischen Umfeld können zu Begleitern von Enrichment Gruppen werden. Schülerinnen und Schüler, die in einem bestimmten Bereich schon ein hohes Niveau haben, können zu Begleitern für – zumeist jüngere – Schüler werden. Hierzu gibt es mittlerweile verschiedene Kooperationen mit Schülern des Gymnasiums (s. 5.4.).</w:t>
      </w:r>
    </w:p>
    <w:p w:rsidR="00046388" w:rsidRDefault="008E1C0B">
      <w:pPr>
        <w:spacing w:after="0"/>
        <w:jc w:val="both"/>
        <w:rPr>
          <w:rFonts w:ascii="Times New Roman" w:hAnsi="Times New Roman"/>
          <w:b w:val="0"/>
        </w:rPr>
      </w:pPr>
      <w:r>
        <w:rPr>
          <w:rFonts w:ascii="Times New Roman" w:hAnsi="Times New Roman"/>
          <w:b w:val="0"/>
        </w:rPr>
        <w:t>Individuelle Unterschiede sind willkommen, werden genutzt oder sogar gebraucht. Es kann mit verschiedenen Lernstilen experimentiert werden. Selbstkonzept, Selbstwirksamkeit und Kooperationsfähigkeit werden innerhalb der zielorientierten Enrichment Gruppe gefördert und aufgebaut. Das führt zu Lernen mit positiven Gefühlen.</w:t>
      </w:r>
    </w:p>
    <w:p w:rsidR="007B564A" w:rsidRDefault="008E1C0B">
      <w:pPr>
        <w:spacing w:after="0"/>
        <w:jc w:val="both"/>
        <w:rPr>
          <w:rFonts w:ascii="Times New Roman" w:hAnsi="Times New Roman"/>
          <w:b w:val="0"/>
        </w:rPr>
      </w:pPr>
      <w:r>
        <w:rPr>
          <w:rFonts w:ascii="Times New Roman" w:hAnsi="Times New Roman"/>
          <w:b w:val="0"/>
        </w:rPr>
        <w:t>Die Inhalte orientieren sich flexibel an den besonderen Fähigkeiten der Schülerinnen und Schüler. Eine Nominierung der teilnehmenden Schülerinnen und Schüler erfolgt auf der Basis der Dokumentation der individuellen Lernentwicklung. Die Selbstnominierung einzelner Schüler wird von der Klassen- bzw. Fachkonferenz geprüft.</w:t>
      </w:r>
    </w:p>
    <w:p w:rsidR="007B564A" w:rsidRDefault="007B564A">
      <w:pPr>
        <w:spacing w:after="0"/>
        <w:jc w:val="both"/>
        <w:rPr>
          <w:rFonts w:ascii="Times New Roman" w:hAnsi="Times New Roman"/>
          <w:b w:val="0"/>
        </w:rPr>
      </w:pPr>
    </w:p>
    <w:p w:rsidR="00046388" w:rsidRDefault="008D7098">
      <w:pPr>
        <w:pStyle w:val="berschrift2"/>
        <w:jc w:val="both"/>
        <w:rPr>
          <w:bCs w:val="0"/>
        </w:rPr>
      </w:pPr>
      <w:r>
        <w:rPr>
          <w:bCs w:val="0"/>
        </w:rPr>
        <w:t>6</w:t>
      </w:r>
      <w:r w:rsidR="008E1C0B">
        <w:rPr>
          <w:bCs w:val="0"/>
        </w:rPr>
        <w:t>.3.1.1.2 Enrichment Programme mit außerschulischen Kooperationspartnern</w:t>
      </w:r>
    </w:p>
    <w:p w:rsidR="00046388" w:rsidRDefault="008E1C0B">
      <w:pPr>
        <w:spacing w:after="0"/>
        <w:jc w:val="both"/>
        <w:rPr>
          <w:rFonts w:ascii="Times New Roman" w:hAnsi="Times New Roman"/>
          <w:b w:val="0"/>
        </w:rPr>
      </w:pPr>
      <w:r>
        <w:rPr>
          <w:rFonts w:ascii="Times New Roman" w:hAnsi="Times New Roman"/>
          <w:b w:val="0"/>
        </w:rPr>
        <w:t xml:space="preserve">Einige Grundschulen des Verbundes arbeiten in Teilbereichen mit verschiedenen Universitäten zusammen. </w:t>
      </w:r>
    </w:p>
    <w:p w:rsidR="00046388" w:rsidRDefault="008E1C0B">
      <w:pPr>
        <w:spacing w:after="0"/>
        <w:jc w:val="both"/>
        <w:rPr>
          <w:rFonts w:ascii="Times New Roman" w:hAnsi="Times New Roman"/>
          <w:b w:val="0"/>
        </w:rPr>
      </w:pPr>
      <w:r>
        <w:rPr>
          <w:rFonts w:ascii="Times New Roman" w:hAnsi="Times New Roman"/>
          <w:b w:val="0"/>
        </w:rPr>
        <w:t xml:space="preserve">Diese Zusammenarbeit betrifft die Teilnahme an verschiedenen Wettbewerben im Fach </w:t>
      </w:r>
      <w:r>
        <w:rPr>
          <w:rFonts w:ascii="Times New Roman" w:hAnsi="Times New Roman"/>
          <w:b w:val="0"/>
          <w:bCs/>
        </w:rPr>
        <w:t>Mathematik</w:t>
      </w:r>
      <w:r>
        <w:rPr>
          <w:rFonts w:ascii="Times New Roman" w:hAnsi="Times New Roman"/>
          <w:b w:val="0"/>
        </w:rPr>
        <w:t xml:space="preserve"> durch Teilnahme an der Mathematik-Olympiade mit der Uni Göttingen, der Zwergenolympiade mit der Uni Osnabrück, dem Känguru Wettbewerb mit der Uni Berlin.</w:t>
      </w:r>
    </w:p>
    <w:p w:rsidR="00046388" w:rsidRDefault="008E1C0B">
      <w:pPr>
        <w:spacing w:after="0"/>
        <w:jc w:val="both"/>
        <w:rPr>
          <w:rFonts w:ascii="Times New Roman" w:hAnsi="Times New Roman"/>
          <w:b w:val="0"/>
        </w:rPr>
      </w:pPr>
      <w:r>
        <w:rPr>
          <w:rFonts w:ascii="Times New Roman" w:hAnsi="Times New Roman"/>
          <w:b w:val="0"/>
        </w:rPr>
        <w:t>Teilnahme an internen Wettbewerben im Bereich Mathematik in den Klassen 1-4 und in Deutsch ein gemeinsamer Vorlesewettbewerb mit den Klassen 4 im Gymnasium sowie die Teilnahme an gemeinsamen Arbeitsgemeinschaften (Mathematik, Geschichte, Theater, Naturwissenschaften) mit dem Gymnasium Bad Iburg sind hier zu nennen.</w:t>
      </w:r>
    </w:p>
    <w:p w:rsidR="00046388" w:rsidRDefault="008E1C0B">
      <w:pPr>
        <w:spacing w:after="0"/>
        <w:jc w:val="both"/>
        <w:rPr>
          <w:rFonts w:ascii="Times New Roman" w:hAnsi="Times New Roman"/>
          <w:b w:val="0"/>
        </w:rPr>
      </w:pPr>
      <w:r>
        <w:rPr>
          <w:rFonts w:ascii="Times New Roman" w:hAnsi="Times New Roman"/>
          <w:b w:val="0"/>
        </w:rPr>
        <w:t>Studientage in Zusammenarbeit mit der Universität im Bereich Mathematik, Naturwissenschaften werden durchgeführt.</w:t>
      </w:r>
    </w:p>
    <w:p w:rsidR="00046388" w:rsidRDefault="00046388">
      <w:pPr>
        <w:spacing w:after="0"/>
        <w:jc w:val="both"/>
        <w:rPr>
          <w:rFonts w:ascii="Times New Roman" w:hAnsi="Times New Roman"/>
          <w:b w:val="0"/>
        </w:rPr>
      </w:pPr>
    </w:p>
    <w:p w:rsidR="00046388" w:rsidRPr="00A4779F" w:rsidRDefault="008D7098">
      <w:pPr>
        <w:spacing w:after="0"/>
        <w:jc w:val="both"/>
        <w:rPr>
          <w:rFonts w:ascii="Times New Roman" w:hAnsi="Times New Roman"/>
          <w:bCs/>
        </w:rPr>
      </w:pPr>
      <w:r w:rsidRPr="00A4779F">
        <w:rPr>
          <w:rFonts w:ascii="Times New Roman" w:hAnsi="Times New Roman"/>
          <w:bCs/>
        </w:rPr>
        <w:t>6</w:t>
      </w:r>
      <w:r w:rsidR="008E1C0B" w:rsidRPr="00A4779F">
        <w:rPr>
          <w:rFonts w:ascii="Times New Roman" w:hAnsi="Times New Roman"/>
          <w:bCs/>
        </w:rPr>
        <w:t xml:space="preserve">.3.1.2 Pull-out-Programme </w:t>
      </w:r>
    </w:p>
    <w:p w:rsidR="00046388" w:rsidRDefault="008E1C0B">
      <w:pPr>
        <w:jc w:val="both"/>
        <w:rPr>
          <w:rFonts w:ascii="Times New Roman" w:hAnsi="Times New Roman"/>
          <w:b w:val="0"/>
        </w:rPr>
      </w:pPr>
      <w:r>
        <w:rPr>
          <w:rFonts w:ascii="Times New Roman" w:hAnsi="Times New Roman"/>
          <w:b w:val="0"/>
        </w:rPr>
        <w:t xml:space="preserve">In allen Grundschulen findet –je nach Unterrichtsversorgung– möglichst in jedem Jahrgang einmal wöchentlich für eine Unterrichtstunde ein Förderband statt. Von jeder Klasse arbeitet hierbei ein Großteil der Kinder in der Stammgruppe. Hier steht das übende Lernen, z. B. mithilfe von Karteien im Vordergrund. Parallel dazu werden klassenübergreifende Kleingruppen gebildet. In der einen Gruppe werden leistungsschwächere Schülerinnen und Schüler gefördert, in der anderen leistungsstärkere Schülerinnen und Schüler gefordert . Je nach Schule gibt es dabei unterschiedliche Förderschwerpunkte. Diese Stunden könnten bei entsprechender personeller Ausstattung ausgeweitet und für den einzelnen Schüler effektiver gestaltet werden. </w:t>
      </w:r>
    </w:p>
    <w:p w:rsidR="00046388" w:rsidRDefault="008D7098">
      <w:pPr>
        <w:pStyle w:val="KeinLeerraum"/>
        <w:spacing w:line="276" w:lineRule="auto"/>
        <w:jc w:val="both"/>
        <w:rPr>
          <w:rFonts w:ascii="Times New Roman" w:hAnsi="Times New Roman"/>
          <w:b/>
          <w:bCs/>
          <w:sz w:val="24"/>
          <w:szCs w:val="24"/>
        </w:rPr>
      </w:pPr>
      <w:r>
        <w:rPr>
          <w:rFonts w:ascii="Times New Roman" w:hAnsi="Times New Roman"/>
          <w:b/>
          <w:bCs/>
          <w:sz w:val="24"/>
          <w:szCs w:val="24"/>
        </w:rPr>
        <w:t>6</w:t>
      </w:r>
      <w:r w:rsidR="008E1C0B">
        <w:rPr>
          <w:rFonts w:ascii="Times New Roman" w:hAnsi="Times New Roman"/>
          <w:b/>
          <w:bCs/>
          <w:sz w:val="24"/>
          <w:szCs w:val="24"/>
        </w:rPr>
        <w:t xml:space="preserve">.3.1.3 Weiterentwicklung des Unterrichts    </w:t>
      </w:r>
    </w:p>
    <w:p w:rsidR="00046388" w:rsidRDefault="008E1C0B">
      <w:pPr>
        <w:spacing w:after="0"/>
        <w:jc w:val="both"/>
        <w:rPr>
          <w:rFonts w:ascii="Times New Roman" w:hAnsi="Times New Roman"/>
          <w:b w:val="0"/>
        </w:rPr>
      </w:pPr>
      <w:r>
        <w:rPr>
          <w:rFonts w:ascii="Times New Roman" w:hAnsi="Times New Roman"/>
          <w:b w:val="0"/>
        </w:rPr>
        <w:t>Für hochbegabte Schüler geht es darum, schulische Lernprozesse individualisierend, effektiv und nachhaltig zu gestalten. Dabei ist es wichtig, den Zusammenhang zum projektorientierten Arbeiten der Grundschule zu erhalten.</w:t>
      </w:r>
    </w:p>
    <w:p w:rsidR="00046388" w:rsidRDefault="008E1C0B">
      <w:pPr>
        <w:spacing w:after="0"/>
        <w:jc w:val="both"/>
        <w:rPr>
          <w:rFonts w:ascii="Times New Roman" w:hAnsi="Times New Roman"/>
          <w:b w:val="0"/>
        </w:rPr>
      </w:pPr>
      <w:r>
        <w:rPr>
          <w:rFonts w:ascii="Times New Roman" w:hAnsi="Times New Roman"/>
          <w:b w:val="0"/>
        </w:rPr>
        <w:t>Angebote unterschiedlicher Organisationsformen wie Wochenplanarbeit, Werkstattunterricht, Stationsarbeit und  Drehtürmodell sind geeignet, die besonders begabten Schüler ihren eigenen Lernprozess steuern zu lassen, um schließlich eigene Pläne mit der Lehrperson aufstellen zu können</w:t>
      </w:r>
    </w:p>
    <w:p w:rsidR="00046388" w:rsidRDefault="008E1C0B">
      <w:pPr>
        <w:spacing w:after="0"/>
        <w:jc w:val="both"/>
        <w:rPr>
          <w:rFonts w:ascii="Times New Roman" w:hAnsi="Times New Roman"/>
          <w:b w:val="0"/>
        </w:rPr>
      </w:pPr>
      <w:r>
        <w:rPr>
          <w:rFonts w:ascii="Times New Roman" w:hAnsi="Times New Roman"/>
          <w:b w:val="0"/>
        </w:rPr>
        <w:t>Jahrgangsgemischte klei</w:t>
      </w:r>
      <w:r w:rsidR="007B564A">
        <w:rPr>
          <w:rFonts w:ascii="Times New Roman" w:hAnsi="Times New Roman"/>
          <w:b w:val="0"/>
        </w:rPr>
        <w:t>ne Lerngruppen unterstützen die b</w:t>
      </w:r>
      <w:r>
        <w:rPr>
          <w:rFonts w:ascii="Times New Roman" w:hAnsi="Times New Roman"/>
          <w:b w:val="0"/>
        </w:rPr>
        <w:t>egabten</w:t>
      </w:r>
      <w:r w:rsidR="007B564A">
        <w:rPr>
          <w:rFonts w:ascii="Times New Roman" w:hAnsi="Times New Roman"/>
          <w:b w:val="0"/>
        </w:rPr>
        <w:t xml:space="preserve"> Schüler</w:t>
      </w:r>
      <w:r>
        <w:rPr>
          <w:rFonts w:ascii="Times New Roman" w:hAnsi="Times New Roman"/>
          <w:b w:val="0"/>
        </w:rPr>
        <w:t xml:space="preserve"> besonders. Die Schüler individualisieren von sich aus, benutzen Werkzeuge und Ideenkisten (Anlauttabelle, Wörterbücher, Rechtschreibprogramme am PC oder Punktefelder beim Rechnen) und können so auf eine überwiegend strukturierte Lernumgebung verzichten</w:t>
      </w:r>
    </w:p>
    <w:p w:rsidR="00046388" w:rsidRDefault="008E1C0B">
      <w:pPr>
        <w:spacing w:after="0"/>
        <w:jc w:val="both"/>
        <w:rPr>
          <w:rFonts w:ascii="Times New Roman" w:hAnsi="Times New Roman"/>
          <w:b w:val="0"/>
        </w:rPr>
      </w:pPr>
      <w:r>
        <w:rPr>
          <w:rFonts w:ascii="Times New Roman" w:hAnsi="Times New Roman"/>
          <w:b w:val="0"/>
        </w:rPr>
        <w:t>Durch die offene Form des Unterrichts, einer breiten Palette von unterschiedlichen Aktionsformen und Handlungsmöglichkeiten, wird bei den Begabten in besonderer Weise die Methoden- und Sozialkompetenz gefördert. Sie werden frühzeitig an die Eigenverantwortlichkeit ihrer Arbeiten herangeführt, d.h. sie lernen auch den zeitlichen Rahmen dafür abzustecken (Zeitmanagement).</w:t>
      </w:r>
    </w:p>
    <w:p w:rsidR="00046388" w:rsidRDefault="008E1C0B">
      <w:pPr>
        <w:spacing w:after="0"/>
        <w:jc w:val="both"/>
        <w:rPr>
          <w:rFonts w:ascii="Times New Roman" w:hAnsi="Times New Roman"/>
          <w:b w:val="0"/>
        </w:rPr>
      </w:pPr>
      <w:r>
        <w:rPr>
          <w:rFonts w:ascii="Times New Roman" w:hAnsi="Times New Roman"/>
          <w:b w:val="0"/>
        </w:rPr>
        <w:t xml:space="preserve">Offene Lernformen ermöglichen Hochbegabten, durch das höhere Anspruchsniveau die für sie nötigen Zugänge zu Aufgabentypen auswählen zu können. </w:t>
      </w:r>
    </w:p>
    <w:p w:rsidR="00046388" w:rsidRDefault="008E1C0B">
      <w:pPr>
        <w:spacing w:after="0"/>
        <w:jc w:val="both"/>
        <w:rPr>
          <w:rFonts w:ascii="Times New Roman" w:hAnsi="Times New Roman"/>
          <w:b w:val="0"/>
        </w:rPr>
      </w:pPr>
      <w:r>
        <w:rPr>
          <w:rFonts w:ascii="Times New Roman" w:hAnsi="Times New Roman"/>
          <w:b w:val="0"/>
        </w:rPr>
        <w:t>Unerlässlich sind Prüfsteine, die den Lernerfolg, die Effizienz und Effektivität überprüfen. Dazu eignen sich Fragebögen an Schüler, Lehrkräfte und Eltern.</w:t>
      </w:r>
    </w:p>
    <w:p w:rsidR="00046388" w:rsidRDefault="008E1C0B">
      <w:pPr>
        <w:spacing w:after="0"/>
        <w:jc w:val="both"/>
        <w:rPr>
          <w:rFonts w:ascii="Times New Roman" w:hAnsi="Times New Roman"/>
          <w:b w:val="0"/>
        </w:rPr>
      </w:pPr>
      <w:r>
        <w:rPr>
          <w:rFonts w:ascii="Times New Roman" w:hAnsi="Times New Roman"/>
          <w:b w:val="0"/>
        </w:rPr>
        <w:t xml:space="preserve">Im Rahmen der Begabtenförderung wird in allen beteiligten Grundschulen in Lernzirkeln gearbeitet. </w:t>
      </w:r>
    </w:p>
    <w:p w:rsidR="00046388" w:rsidRDefault="008E1C0B">
      <w:pPr>
        <w:pStyle w:val="KeinLeerraum"/>
        <w:spacing w:line="276" w:lineRule="auto"/>
        <w:jc w:val="both"/>
        <w:rPr>
          <w:rFonts w:ascii="Times New Roman" w:hAnsi="Times New Roman"/>
          <w:sz w:val="24"/>
          <w:szCs w:val="24"/>
        </w:rPr>
      </w:pPr>
      <w:r>
        <w:rPr>
          <w:rFonts w:ascii="Times New Roman" w:hAnsi="Times New Roman"/>
          <w:sz w:val="24"/>
          <w:szCs w:val="24"/>
        </w:rPr>
        <w:t>Die Ergebnisse werden im Klassenunterricht genutzt:</w:t>
      </w:r>
    </w:p>
    <w:p w:rsidR="00046388" w:rsidRDefault="008E1C0B">
      <w:pPr>
        <w:pStyle w:val="KeinLeerraum"/>
        <w:numPr>
          <w:ilvl w:val="0"/>
          <w:numId w:val="21"/>
        </w:numPr>
        <w:spacing w:line="276" w:lineRule="auto"/>
        <w:jc w:val="both"/>
        <w:rPr>
          <w:rFonts w:ascii="Times New Roman" w:hAnsi="Times New Roman"/>
          <w:sz w:val="24"/>
          <w:szCs w:val="24"/>
        </w:rPr>
      </w:pPr>
      <w:r>
        <w:rPr>
          <w:rFonts w:ascii="Times New Roman" w:hAnsi="Times New Roman"/>
          <w:sz w:val="24"/>
          <w:szCs w:val="24"/>
        </w:rPr>
        <w:t>z.B. als Multiplikatoren</w:t>
      </w:r>
    </w:p>
    <w:p w:rsidR="00046388" w:rsidRDefault="008E1C0B">
      <w:pPr>
        <w:pStyle w:val="KeinLeerraum"/>
        <w:numPr>
          <w:ilvl w:val="0"/>
          <w:numId w:val="21"/>
        </w:numPr>
        <w:spacing w:line="276" w:lineRule="auto"/>
        <w:jc w:val="both"/>
        <w:rPr>
          <w:rFonts w:ascii="Times New Roman" w:hAnsi="Times New Roman"/>
          <w:sz w:val="24"/>
          <w:szCs w:val="24"/>
        </w:rPr>
      </w:pPr>
      <w:r>
        <w:rPr>
          <w:rFonts w:ascii="Times New Roman" w:hAnsi="Times New Roman"/>
          <w:sz w:val="24"/>
          <w:szCs w:val="24"/>
        </w:rPr>
        <w:t>zur Motivation anderer Schüler</w:t>
      </w:r>
    </w:p>
    <w:p w:rsidR="00046388" w:rsidRDefault="008E1C0B">
      <w:pPr>
        <w:pStyle w:val="KeinLeerraum"/>
        <w:spacing w:line="276" w:lineRule="auto"/>
        <w:jc w:val="both"/>
        <w:rPr>
          <w:rFonts w:ascii="Times New Roman" w:hAnsi="Times New Roman"/>
          <w:sz w:val="24"/>
          <w:szCs w:val="24"/>
        </w:rPr>
      </w:pPr>
      <w:r>
        <w:rPr>
          <w:rFonts w:ascii="Times New Roman" w:hAnsi="Times New Roman"/>
          <w:sz w:val="24"/>
          <w:szCs w:val="24"/>
        </w:rPr>
        <w:t>Ab Klasse 1 soll jeder Schüler seine individuelle Lernentwicklung dokumentieren. Dort sammelt er:</w:t>
      </w:r>
    </w:p>
    <w:p w:rsidR="00046388" w:rsidRDefault="008E1C0B">
      <w:pPr>
        <w:pStyle w:val="KeinLeerraum"/>
        <w:numPr>
          <w:ilvl w:val="0"/>
          <w:numId w:val="22"/>
        </w:numPr>
        <w:spacing w:line="276" w:lineRule="auto"/>
        <w:jc w:val="both"/>
        <w:rPr>
          <w:rFonts w:ascii="Times New Roman" w:hAnsi="Times New Roman"/>
          <w:sz w:val="24"/>
          <w:szCs w:val="24"/>
        </w:rPr>
      </w:pPr>
      <w:r>
        <w:rPr>
          <w:rFonts w:ascii="Times New Roman" w:hAnsi="Times New Roman"/>
          <w:sz w:val="24"/>
          <w:szCs w:val="24"/>
        </w:rPr>
        <w:t>alle Zertifikate</w:t>
      </w:r>
    </w:p>
    <w:p w:rsidR="00046388" w:rsidRDefault="008E1C0B">
      <w:pPr>
        <w:pStyle w:val="KeinLeerraum"/>
        <w:numPr>
          <w:ilvl w:val="0"/>
          <w:numId w:val="22"/>
        </w:numPr>
        <w:spacing w:line="276" w:lineRule="auto"/>
        <w:jc w:val="both"/>
        <w:rPr>
          <w:rFonts w:ascii="Times New Roman" w:hAnsi="Times New Roman"/>
          <w:sz w:val="24"/>
          <w:szCs w:val="24"/>
        </w:rPr>
      </w:pPr>
      <w:r>
        <w:rPr>
          <w:rFonts w:ascii="Times New Roman" w:hAnsi="Times New Roman"/>
          <w:sz w:val="24"/>
          <w:szCs w:val="24"/>
        </w:rPr>
        <w:t>alle Selbsteinschätzungsbögen</w:t>
      </w:r>
    </w:p>
    <w:p w:rsidR="00046388" w:rsidRDefault="008E1C0B">
      <w:pPr>
        <w:pStyle w:val="KeinLeerraum"/>
        <w:numPr>
          <w:ilvl w:val="0"/>
          <w:numId w:val="22"/>
        </w:numPr>
        <w:spacing w:line="276" w:lineRule="auto"/>
        <w:jc w:val="both"/>
        <w:rPr>
          <w:rFonts w:ascii="Times New Roman" w:hAnsi="Times New Roman"/>
          <w:sz w:val="24"/>
          <w:szCs w:val="24"/>
        </w:rPr>
      </w:pPr>
      <w:r>
        <w:rPr>
          <w:rFonts w:ascii="Times New Roman" w:hAnsi="Times New Roman"/>
          <w:sz w:val="24"/>
          <w:szCs w:val="24"/>
        </w:rPr>
        <w:t>alle Arbeitsergebnisse, die für ihn wichtig sind</w:t>
      </w:r>
    </w:p>
    <w:p w:rsidR="00046388" w:rsidRDefault="008E1C0B">
      <w:pPr>
        <w:pStyle w:val="KeinLeerraum"/>
        <w:numPr>
          <w:ilvl w:val="0"/>
          <w:numId w:val="22"/>
        </w:numPr>
        <w:spacing w:line="276" w:lineRule="auto"/>
        <w:jc w:val="both"/>
        <w:rPr>
          <w:rFonts w:ascii="Times New Roman" w:hAnsi="Times New Roman"/>
          <w:sz w:val="24"/>
          <w:szCs w:val="24"/>
        </w:rPr>
      </w:pPr>
      <w:r>
        <w:rPr>
          <w:rFonts w:ascii="Times New Roman" w:hAnsi="Times New Roman"/>
          <w:sz w:val="24"/>
          <w:szCs w:val="24"/>
        </w:rPr>
        <w:t>Arbeitsergebnisse, die wegen ihrer Größe /des Umfangs nicht hinein passen, werden in Form von Fotos dokumentiert.</w:t>
      </w:r>
    </w:p>
    <w:p w:rsidR="00046388" w:rsidRDefault="008E1C0B">
      <w:pPr>
        <w:pStyle w:val="KeinLeerraum"/>
        <w:spacing w:line="276" w:lineRule="auto"/>
        <w:ind w:left="720"/>
        <w:jc w:val="both"/>
        <w:rPr>
          <w:rFonts w:ascii="Times New Roman" w:hAnsi="Times New Roman"/>
          <w:sz w:val="24"/>
          <w:szCs w:val="24"/>
        </w:rPr>
      </w:pPr>
      <w:r>
        <w:rPr>
          <w:rFonts w:ascii="Times New Roman" w:hAnsi="Times New Roman"/>
          <w:sz w:val="24"/>
          <w:szCs w:val="24"/>
        </w:rPr>
        <w:t>Diese Sammlung soll in enger Abstimmung zwischen den beteiligten Schulen geschehen und weiterentwickelt werden. Ziel ist ein Portfolio.</w:t>
      </w:r>
    </w:p>
    <w:p w:rsidR="00046388" w:rsidRDefault="00046388">
      <w:pPr>
        <w:pStyle w:val="KeinLeerraum"/>
        <w:spacing w:line="276" w:lineRule="auto"/>
        <w:ind w:left="720"/>
        <w:jc w:val="both"/>
        <w:rPr>
          <w:rFonts w:ascii="Times New Roman" w:hAnsi="Times New Roman"/>
          <w:sz w:val="24"/>
          <w:szCs w:val="24"/>
        </w:rPr>
      </w:pPr>
    </w:p>
    <w:p w:rsidR="00046388" w:rsidRDefault="008D7098">
      <w:pPr>
        <w:jc w:val="both"/>
        <w:rPr>
          <w:rFonts w:ascii="Times New Roman" w:hAnsi="Times New Roman"/>
          <w:b w:val="0"/>
        </w:rPr>
      </w:pPr>
      <w:r>
        <w:rPr>
          <w:rFonts w:ascii="Times New Roman" w:hAnsi="Times New Roman"/>
          <w:bCs/>
        </w:rPr>
        <w:t>6</w:t>
      </w:r>
      <w:r w:rsidR="008E1C0B">
        <w:rPr>
          <w:rFonts w:ascii="Times New Roman" w:hAnsi="Times New Roman"/>
          <w:bCs/>
        </w:rPr>
        <w:t>.3.2 Binnendifferenzierung</w:t>
      </w:r>
      <w:r w:rsidR="008E1C0B">
        <w:rPr>
          <w:rFonts w:ascii="Times New Roman" w:hAnsi="Times New Roman"/>
          <w:b w:val="0"/>
        </w:rPr>
        <w:t xml:space="preserve"> </w:t>
      </w:r>
    </w:p>
    <w:p w:rsidR="00046388" w:rsidRDefault="008E1C0B">
      <w:pPr>
        <w:jc w:val="both"/>
        <w:rPr>
          <w:rFonts w:ascii="Times New Roman" w:hAnsi="Times New Roman"/>
          <w:b w:val="0"/>
        </w:rPr>
      </w:pPr>
      <w:r>
        <w:rPr>
          <w:rFonts w:ascii="Times New Roman" w:hAnsi="Times New Roman"/>
          <w:b w:val="0"/>
        </w:rPr>
        <w:t xml:space="preserve">Selbstverständlich ist auch die Gestaltung des Unterrichts durch Leistungs- und Binnendifferenzierung tragendes Element der Begabtenförderung. Erst in der Fortentwicklung dieses Elementes durch innovative Elemente wird von allen Beteiligten ein Schwerpunkt des Hochbegabtenverbundes gesehen. Um alle diese Bausteine kontinuierlich weiterzuentwickeln und auch trotz bisweilen nicht ausreichender Unterrichtsversorgung abzusichern, sind Ressourcen im Bereich des Zeitdeputates erforderlich. </w:t>
      </w:r>
      <w:r>
        <w:rPr>
          <w:rFonts w:ascii="Times New Roman" w:hAnsi="Times New Roman"/>
          <w:b w:val="0"/>
        </w:rPr>
        <w:tab/>
      </w:r>
    </w:p>
    <w:p w:rsidR="00046388" w:rsidRDefault="008D7098">
      <w:pPr>
        <w:pStyle w:val="Untertitel"/>
        <w:spacing w:line="276" w:lineRule="auto"/>
        <w:jc w:val="both"/>
        <w:rPr>
          <w:b/>
          <w:bCs w:val="0"/>
        </w:rPr>
      </w:pPr>
      <w:r>
        <w:rPr>
          <w:b/>
          <w:bCs w:val="0"/>
        </w:rPr>
        <w:t>6</w:t>
      </w:r>
      <w:r w:rsidR="008E1C0B">
        <w:rPr>
          <w:b/>
          <w:bCs w:val="0"/>
        </w:rPr>
        <w:t>.3.3 Verkürzung der Schulzeit</w:t>
      </w:r>
    </w:p>
    <w:p w:rsidR="00046388" w:rsidRDefault="00046388">
      <w:pPr>
        <w:pStyle w:val="Untertitel"/>
        <w:spacing w:line="276" w:lineRule="auto"/>
        <w:jc w:val="both"/>
        <w:rPr>
          <w:b/>
          <w:bCs w:val="0"/>
          <w:sz w:val="16"/>
        </w:rPr>
      </w:pPr>
    </w:p>
    <w:p w:rsidR="00046388" w:rsidRDefault="008E1C0B">
      <w:pPr>
        <w:spacing w:after="0"/>
        <w:jc w:val="both"/>
        <w:rPr>
          <w:rFonts w:ascii="Times New Roman" w:hAnsi="Times New Roman"/>
          <w:b w:val="0"/>
        </w:rPr>
      </w:pPr>
      <w:r>
        <w:rPr>
          <w:rFonts w:ascii="Times New Roman" w:hAnsi="Times New Roman"/>
          <w:b w:val="0"/>
        </w:rPr>
        <w:t>Alle Schulen des Verbundes ermöglichen besonders begabten Schülerinnen und Schülern durch verschiedene Maßnahmen eine verkürzte Schulzeit.</w:t>
      </w:r>
    </w:p>
    <w:p w:rsidR="00046388" w:rsidRDefault="008E1C0B">
      <w:pPr>
        <w:pStyle w:val="berschrift4"/>
        <w:rPr>
          <w:bCs/>
          <w:lang w:val="de-DE" w:eastAsia="en-US"/>
        </w:rPr>
      </w:pPr>
      <w:r>
        <w:rPr>
          <w:bCs/>
          <w:lang w:val="de-DE" w:eastAsia="en-US"/>
        </w:rPr>
        <w:t>Übergang Kindergarten und Schule/Kann-Kind</w:t>
      </w:r>
    </w:p>
    <w:p w:rsidR="00046388" w:rsidRDefault="008E1C0B">
      <w:pPr>
        <w:spacing w:after="0"/>
        <w:jc w:val="both"/>
        <w:rPr>
          <w:rFonts w:ascii="Times New Roman" w:hAnsi="Times New Roman"/>
          <w:b w:val="0"/>
        </w:rPr>
      </w:pPr>
      <w:r>
        <w:rPr>
          <w:rFonts w:ascii="Times New Roman" w:hAnsi="Times New Roman"/>
          <w:b w:val="0"/>
        </w:rPr>
        <w:t>Kognitiv begabte Kinder, deren emotionale und körperliche Entwicklung auch entsprechend positiv verläuft, haben die Möglichkeit frühzeitig eingeschult zu werden (Kann-Kinder).</w:t>
      </w:r>
      <w:r>
        <w:rPr>
          <w:rFonts w:ascii="Times New Roman" w:hAnsi="Times New Roman"/>
          <w:b w:val="0"/>
        </w:rPr>
        <w:br/>
        <w:t>Es finden dazu intensive Beratungen zwischen den Erzieherinnen, den Erziehungsberechtigten und der Schulleitung statt.</w:t>
      </w:r>
    </w:p>
    <w:p w:rsidR="00046388" w:rsidRDefault="008E1C0B">
      <w:pPr>
        <w:spacing w:after="0"/>
        <w:jc w:val="both"/>
        <w:rPr>
          <w:rFonts w:ascii="Times New Roman" w:hAnsi="Times New Roman"/>
          <w:bCs/>
        </w:rPr>
      </w:pPr>
      <w:r>
        <w:rPr>
          <w:rFonts w:ascii="Times New Roman" w:hAnsi="Times New Roman"/>
          <w:bCs/>
        </w:rPr>
        <w:t>Überspringen eines Jahrgangs</w:t>
      </w:r>
    </w:p>
    <w:p w:rsidR="00046388" w:rsidRDefault="008E1C0B">
      <w:pPr>
        <w:spacing w:after="0"/>
        <w:jc w:val="both"/>
        <w:rPr>
          <w:rFonts w:ascii="Times New Roman" w:hAnsi="Times New Roman"/>
          <w:b w:val="0"/>
        </w:rPr>
      </w:pPr>
      <w:r>
        <w:rPr>
          <w:rFonts w:ascii="Times New Roman" w:hAnsi="Times New Roman"/>
          <w:b w:val="0"/>
        </w:rPr>
        <w:t>In allen Schulen des Kooperationsverbundes ist bei entsprechender Begabung und unter Berücksichtigung der Lern- und Persönlichkeitsentwicklung ein „Springen“ in den nächsthöheren Schuljahrgang möglich.</w:t>
      </w:r>
    </w:p>
    <w:p w:rsidR="00046388" w:rsidRDefault="008E1C0B">
      <w:pPr>
        <w:spacing w:after="0"/>
        <w:jc w:val="both"/>
        <w:rPr>
          <w:rFonts w:ascii="Times New Roman" w:hAnsi="Times New Roman"/>
          <w:bCs/>
        </w:rPr>
      </w:pPr>
      <w:r>
        <w:rPr>
          <w:rFonts w:ascii="Times New Roman" w:hAnsi="Times New Roman"/>
          <w:bCs/>
        </w:rPr>
        <w:t>Schuleingangsstufe (Kl. 1/2)</w:t>
      </w:r>
    </w:p>
    <w:p w:rsidR="00046388" w:rsidRDefault="008E1C0B">
      <w:pPr>
        <w:spacing w:after="0"/>
        <w:jc w:val="both"/>
        <w:rPr>
          <w:rFonts w:ascii="Times New Roman" w:hAnsi="Times New Roman"/>
          <w:b w:val="0"/>
        </w:rPr>
      </w:pPr>
      <w:r>
        <w:rPr>
          <w:rFonts w:ascii="Times New Roman" w:hAnsi="Times New Roman"/>
          <w:b w:val="0"/>
        </w:rPr>
        <w:t xml:space="preserve">An einer Grundschule (GS am Hagenberg, Bad Iburg) ist zum 01.08.08 das jahrgangsübergreifende Arbeiten in der </w:t>
      </w:r>
      <w:r w:rsidR="00923580">
        <w:rPr>
          <w:rFonts w:ascii="Times New Roman" w:hAnsi="Times New Roman"/>
          <w:b w:val="0"/>
        </w:rPr>
        <w:t>Schule</w:t>
      </w:r>
      <w:r>
        <w:rPr>
          <w:rFonts w:ascii="Times New Roman" w:hAnsi="Times New Roman"/>
          <w:b w:val="0"/>
        </w:rPr>
        <w:t xml:space="preserve">ingangsstufe eingeführt. Dabei ist es bei besonderer Begabung möglich, die </w:t>
      </w:r>
      <w:r w:rsidR="00923580">
        <w:rPr>
          <w:rFonts w:ascii="Times New Roman" w:hAnsi="Times New Roman"/>
          <w:b w:val="0"/>
        </w:rPr>
        <w:t>Schule</w:t>
      </w:r>
      <w:r>
        <w:rPr>
          <w:rFonts w:ascii="Times New Roman" w:hAnsi="Times New Roman"/>
          <w:b w:val="0"/>
        </w:rPr>
        <w:t>ingangsstufe in nur einem Jahr zu durchlaufen.</w:t>
      </w:r>
    </w:p>
    <w:p w:rsidR="00046388" w:rsidRDefault="00046388">
      <w:pPr>
        <w:spacing w:after="0"/>
        <w:jc w:val="both"/>
        <w:rPr>
          <w:rFonts w:ascii="Times New Roman" w:hAnsi="Times New Roman"/>
          <w:b w:val="0"/>
        </w:rPr>
      </w:pPr>
    </w:p>
    <w:p w:rsidR="00046388" w:rsidRDefault="008D7098">
      <w:pPr>
        <w:spacing w:after="0"/>
        <w:jc w:val="both"/>
        <w:rPr>
          <w:rFonts w:ascii="Times New Roman" w:hAnsi="Times New Roman"/>
          <w:bCs/>
          <w:sz w:val="28"/>
          <w:szCs w:val="28"/>
        </w:rPr>
      </w:pPr>
      <w:r>
        <w:rPr>
          <w:rFonts w:ascii="Times New Roman" w:hAnsi="Times New Roman"/>
          <w:bCs/>
          <w:sz w:val="28"/>
          <w:szCs w:val="28"/>
        </w:rPr>
        <w:t>6</w:t>
      </w:r>
      <w:r w:rsidR="008E1C0B">
        <w:rPr>
          <w:rFonts w:ascii="Times New Roman" w:hAnsi="Times New Roman"/>
          <w:bCs/>
          <w:sz w:val="28"/>
          <w:szCs w:val="28"/>
        </w:rPr>
        <w:t>.4 Gymnasium Bad Iburg</w:t>
      </w:r>
    </w:p>
    <w:p w:rsidR="00046388" w:rsidRDefault="00046388">
      <w:pPr>
        <w:spacing w:after="0"/>
        <w:jc w:val="both"/>
        <w:rPr>
          <w:rFonts w:ascii="Times New Roman" w:hAnsi="Times New Roman"/>
          <w:bCs/>
          <w:sz w:val="28"/>
          <w:szCs w:val="28"/>
        </w:rPr>
      </w:pPr>
    </w:p>
    <w:p w:rsidR="00046388" w:rsidRDefault="008E1C0B">
      <w:pPr>
        <w:spacing w:after="0"/>
        <w:jc w:val="both"/>
        <w:rPr>
          <w:rFonts w:ascii="Times New Roman" w:hAnsi="Times New Roman"/>
          <w:b w:val="0"/>
        </w:rPr>
      </w:pPr>
      <w:r>
        <w:rPr>
          <w:rFonts w:ascii="Times New Roman" w:hAnsi="Times New Roman"/>
          <w:b w:val="0"/>
        </w:rPr>
        <w:t xml:space="preserve">Die Förderung begabter Kinder am Gymnasium Bad Iburg wird in enger Abstimmung mit den Grundschulen weitergeführt. So wird die Lernbiographie-Arbeit der Grundschulen am Gymnasium konsequent fortgeführt. Am Gymnasium gibt es dafür die sog. „Starken Seiten“. Sie enthalten alle besonderen Lernleistungen, Fähigkeiten und Auszeichnungen der Schüler während ihrer gesamten Schulzeit. Hieraus resultiert die außerordentlich wichtige konsequente Entwicklung einer gezielten Lernbiographie von der Grundschule bis zum Verlassen des Gymnasiums. </w:t>
      </w:r>
    </w:p>
    <w:p w:rsidR="00046388" w:rsidRDefault="00046388">
      <w:pPr>
        <w:spacing w:after="0"/>
        <w:jc w:val="both"/>
        <w:rPr>
          <w:rFonts w:ascii="Times New Roman" w:hAnsi="Times New Roman"/>
          <w:b w:val="0"/>
        </w:rPr>
      </w:pPr>
    </w:p>
    <w:p w:rsidR="00046388" w:rsidRDefault="008E1C0B">
      <w:pPr>
        <w:spacing w:after="0"/>
        <w:jc w:val="both"/>
        <w:rPr>
          <w:rFonts w:ascii="Times New Roman" w:hAnsi="Times New Roman"/>
          <w:b w:val="0"/>
        </w:rPr>
      </w:pPr>
      <w:r>
        <w:rPr>
          <w:rFonts w:ascii="Times New Roman" w:hAnsi="Times New Roman"/>
          <w:b w:val="0"/>
        </w:rPr>
        <w:t>Die Begab</w:t>
      </w:r>
      <w:r w:rsidR="00342E94">
        <w:rPr>
          <w:rFonts w:ascii="Times New Roman" w:hAnsi="Times New Roman"/>
          <w:b w:val="0"/>
        </w:rPr>
        <w:t>ungs</w:t>
      </w:r>
      <w:r>
        <w:rPr>
          <w:rFonts w:ascii="Times New Roman" w:hAnsi="Times New Roman"/>
          <w:b w:val="0"/>
        </w:rPr>
        <w:t xml:space="preserve">förderung begann zuerst mit einer Förderung im sprachlichen und mathematisch-naturwissenschaftlichen Bereich. Mittlerweile gibt es auch eine Förderung im gesellschaftswissenschaftlichen, musischen und künstlerischen Bereich. </w:t>
      </w:r>
    </w:p>
    <w:p w:rsidR="00891A3D"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Die Auswahl der teilnehmenden Schüler geschieht in der 5. Jahrgangsstufe durch enge Abstimmung mit den beteiligten Grundschulen, in den weiteren Jahrgängen durch </w:t>
      </w:r>
      <w:r w:rsidR="00342E94">
        <w:rPr>
          <w:rFonts w:ascii="Times New Roman" w:eastAsia="Calibri" w:hAnsi="Times New Roman"/>
          <w:szCs w:val="24"/>
          <w:lang w:eastAsia="en-US"/>
        </w:rPr>
        <w:t>ILE-</w:t>
      </w:r>
      <w:r w:rsidR="00923580">
        <w:rPr>
          <w:rFonts w:ascii="Times New Roman" w:eastAsia="Calibri" w:hAnsi="Times New Roman"/>
          <w:szCs w:val="24"/>
          <w:lang w:eastAsia="en-US"/>
        </w:rPr>
        <w:t xml:space="preserve"> und</w:t>
      </w:r>
      <w:r w:rsidR="00342E94">
        <w:rPr>
          <w:rFonts w:ascii="Times New Roman" w:eastAsia="Calibri" w:hAnsi="Times New Roman"/>
          <w:szCs w:val="24"/>
          <w:lang w:eastAsia="en-US"/>
        </w:rPr>
        <w:t xml:space="preserve"> </w:t>
      </w:r>
      <w:r>
        <w:rPr>
          <w:rFonts w:ascii="Times New Roman" w:eastAsia="Calibri" w:hAnsi="Times New Roman"/>
          <w:szCs w:val="24"/>
          <w:lang w:eastAsia="en-US"/>
        </w:rPr>
        <w:t>Klassenkonferenz</w:t>
      </w:r>
      <w:r w:rsidR="00923580">
        <w:rPr>
          <w:rFonts w:ascii="Times New Roman" w:eastAsia="Calibri" w:hAnsi="Times New Roman"/>
          <w:szCs w:val="24"/>
          <w:lang w:eastAsia="en-US"/>
        </w:rPr>
        <w:t>en</w:t>
      </w:r>
      <w:r>
        <w:rPr>
          <w:rFonts w:ascii="Times New Roman" w:eastAsia="Calibri" w:hAnsi="Times New Roman"/>
          <w:szCs w:val="24"/>
          <w:lang w:eastAsia="en-US"/>
        </w:rPr>
        <w:t xml:space="preserve">. Als übergreifendes Kriterium für alle dargestellten Bänder gilt aber, dass wir uns bemühen, eine auf die fachspezifische Begabung ausgerichtete Förderung zu entwickeln. Dass heißt, es gibt keine diskontinuierliche Förderung, sondern die jeweiligen fachspezifischen Angebote sollen aufeinander aufbauen und miteinander verzahnt sein, im Idealfall bis in die Oberstufe. Wieweit die Schüler bereit sind, diesen gewiss nicht unbeschwerlichen Weg mitzugehen, wird die Zukunft zeigen. </w:t>
      </w:r>
    </w:p>
    <w:p w:rsidR="00046388" w:rsidRDefault="008E1C0B">
      <w:pPr>
        <w:pStyle w:val="Textkrper"/>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Das Drehtürmodell als Pullout-Programm ist seit 2009 fester Bestandteil der Begabtenförderung am GBI. Schüler/innen ab der 7.Klasse können innerhalb der Unterrichtszeit an diesem Programm teilnehmen und selbstständig ein freigewähltes Projekt bearbeiten. </w:t>
      </w:r>
      <w:r>
        <w:rPr>
          <w:rFonts w:ascii="Times New Roman" w:hAnsi="Times New Roman"/>
          <w:bCs/>
        </w:rPr>
        <w:t>Die Auswahl dieser Schüler geschieht durch die Klassenkonferenzen am Ende des Schuljahres. Diese Ergebnisse dieser Schülerarbeit werden dann am Schuljahresende der Schulgemeinschaft vorgestellt. Diese sollen aber auch in die Klassen hineingetragen werden und für die Entwicklung des Unterrichtes genutzt werden.</w:t>
      </w:r>
      <w:r>
        <w:rPr>
          <w:rFonts w:ascii="Times New Roman" w:eastAsia="Calibri" w:hAnsi="Times New Roman"/>
          <w:szCs w:val="24"/>
          <w:lang w:eastAsia="en-US"/>
        </w:rPr>
        <w:t xml:space="preserve"> </w:t>
      </w:r>
    </w:p>
    <w:p w:rsidR="00046388" w:rsidRDefault="008E1C0B">
      <w:pPr>
        <w:spacing w:after="0"/>
        <w:jc w:val="both"/>
        <w:rPr>
          <w:rFonts w:ascii="Times New Roman" w:hAnsi="Times New Roman"/>
          <w:b w:val="0"/>
        </w:rPr>
      </w:pPr>
      <w:r>
        <w:rPr>
          <w:rFonts w:ascii="Times New Roman" w:hAnsi="Times New Roman"/>
          <w:b w:val="0"/>
        </w:rPr>
        <w:t xml:space="preserve">Ein weiteres wesentliches Kriterium für den weiteren Ausbau der Förderung muss die Weiterentwicklung des Unterrichts sein. Eine Begabtenförderung muss sich nach unseren Vorstellung auch im Unterricht angemessen darstellen. Die Fachgruppen sind beauftragt, Ideen zu entwickeln, wie besonders begabte Schüler auch im Unterricht angemessen gefördert werden können. </w:t>
      </w:r>
    </w:p>
    <w:p w:rsidR="00046388" w:rsidRDefault="00046388">
      <w:pPr>
        <w:spacing w:after="0"/>
        <w:jc w:val="both"/>
        <w:rPr>
          <w:rFonts w:ascii="Times New Roman" w:hAnsi="Times New Roman"/>
          <w:b w:val="0"/>
        </w:rPr>
      </w:pPr>
    </w:p>
    <w:p w:rsidR="00622586" w:rsidRPr="00622586" w:rsidRDefault="008D7098" w:rsidP="00622586">
      <w:pPr>
        <w:pStyle w:val="Textkrper3"/>
        <w:rPr>
          <w:b/>
        </w:rPr>
      </w:pPr>
      <w:r>
        <w:rPr>
          <w:b/>
        </w:rPr>
        <w:t>6</w:t>
      </w:r>
      <w:r w:rsidR="00622586">
        <w:rPr>
          <w:b/>
        </w:rPr>
        <w:t xml:space="preserve">.4.1. </w:t>
      </w:r>
      <w:r w:rsidR="00622586" w:rsidRPr="00622586">
        <w:rPr>
          <w:b/>
        </w:rPr>
        <w:t>Differenzierte und integrative Begabungsfö</w:t>
      </w:r>
      <w:r w:rsidR="00622586">
        <w:rPr>
          <w:b/>
        </w:rPr>
        <w:t xml:space="preserve">rderung </w:t>
      </w:r>
      <w:r w:rsidR="00622586">
        <w:rPr>
          <w:b/>
        </w:rPr>
        <w:br/>
        <w:t>am Gymnasium Bad Iburg</w:t>
      </w:r>
    </w:p>
    <w:p w:rsidR="00622586" w:rsidRPr="00622586" w:rsidRDefault="00622586" w:rsidP="00622586">
      <w:pPr>
        <w:pStyle w:val="Listenabsatz"/>
        <w:numPr>
          <w:ilvl w:val="0"/>
          <w:numId w:val="39"/>
        </w:numPr>
        <w:rPr>
          <w:rFonts w:ascii="Times New Roman" w:hAnsi="Times New Roman"/>
          <w:lang w:eastAsia="de-DE"/>
        </w:rPr>
      </w:pPr>
      <w:r w:rsidRPr="00622586">
        <w:rPr>
          <w:rFonts w:ascii="Times New Roman" w:hAnsi="Times New Roman"/>
          <w:b w:val="0"/>
          <w:bCs/>
        </w:rPr>
        <w:t>Zielsetzung: kontinuierliche und nachhaltige Förderung besonderer Begabungen vom Kindergarten über die Grundschule bis hin zur Hochschulreife</w:t>
      </w:r>
    </w:p>
    <w:p w:rsidR="00622586" w:rsidRPr="00622586" w:rsidRDefault="00622586" w:rsidP="00622586">
      <w:pPr>
        <w:pStyle w:val="Listenabsatz"/>
        <w:numPr>
          <w:ilvl w:val="0"/>
          <w:numId w:val="39"/>
        </w:numPr>
        <w:rPr>
          <w:rFonts w:ascii="Times New Roman" w:hAnsi="Times New Roman"/>
          <w:b w:val="0"/>
          <w:bCs/>
        </w:rPr>
      </w:pPr>
      <w:r w:rsidRPr="00622586">
        <w:rPr>
          <w:rFonts w:ascii="Times New Roman" w:hAnsi="Times New Roman"/>
          <w:b w:val="0"/>
        </w:rPr>
        <w:t>Voraussetzungen:</w:t>
      </w:r>
      <w:r w:rsidRPr="00622586">
        <w:rPr>
          <w:rFonts w:ascii="Times New Roman" w:hAnsi="Times New Roman"/>
          <w:b w:val="0"/>
          <w:bCs/>
        </w:rPr>
        <w:t xml:space="preserve"> intensive Kooperation und Erfahrungsaustausch zwischen den Schulen und konstruktive Zusammenarbeit mit den Eltern</w:t>
      </w:r>
    </w:p>
    <w:p w:rsidR="00622586" w:rsidRPr="00622586" w:rsidRDefault="00622586" w:rsidP="00622586">
      <w:pPr>
        <w:pStyle w:val="Listenabsatz"/>
        <w:numPr>
          <w:ilvl w:val="0"/>
          <w:numId w:val="39"/>
        </w:numPr>
        <w:rPr>
          <w:rFonts w:ascii="Times New Roman" w:hAnsi="Times New Roman"/>
          <w:b w:val="0"/>
        </w:rPr>
      </w:pPr>
      <w:r w:rsidRPr="00622586">
        <w:rPr>
          <w:rFonts w:ascii="Times New Roman" w:hAnsi="Times New Roman"/>
          <w:b w:val="0"/>
          <w:bCs/>
        </w:rPr>
        <w:t>Forderkonzept aus individuellen Förderangeboten vom Kindergarten bis zum Gymnasium</w:t>
      </w:r>
    </w:p>
    <w:p w:rsidR="00622586" w:rsidRPr="00622586" w:rsidRDefault="00622586" w:rsidP="00622586">
      <w:pPr>
        <w:rPr>
          <w:rFonts w:ascii="Times New Roman" w:hAnsi="Times New Roman"/>
          <w:b w:val="0"/>
          <w:bCs/>
        </w:rPr>
      </w:pPr>
      <w:r w:rsidRPr="00622586">
        <w:rPr>
          <w:rFonts w:ascii="Times New Roman" w:hAnsi="Times New Roman"/>
          <w:b w:val="0"/>
          <w:bCs/>
        </w:rPr>
        <w:t>Im Mittelpunkt der differenzierten und integrativen Begabtenförderung am Gymnasium Bad Iburg steht die Förderung der gesamten Persönlichkeitsentwicklung, die neben der Erschließung und Vertiefung neuer Wissensbereiche auch die Förderung der Selbst- und Sozialkompetenz umfasst.</w:t>
      </w:r>
    </w:p>
    <w:p w:rsidR="00622586" w:rsidRPr="00622586" w:rsidRDefault="00622586" w:rsidP="00622586">
      <w:pPr>
        <w:rPr>
          <w:rFonts w:ascii="Times New Roman" w:hAnsi="Times New Roman"/>
          <w:b w:val="0"/>
          <w:bCs/>
        </w:rPr>
      </w:pPr>
      <w:r w:rsidRPr="00622586">
        <w:rPr>
          <w:rFonts w:ascii="Times New Roman" w:hAnsi="Times New Roman"/>
          <w:b w:val="0"/>
          <w:bCs/>
        </w:rPr>
        <w:t>Die Stärkung des Selbstwertgefühls durch Kenntnisgewinn, die Erhöhung der Anstrengungsbereitschaft, Förderung der Zuverlässigkeit und Selbstständigkeit und die Verbesserung der Einschätzung eigener Stärken und Schwächen sind wichtige Bausteine der differenzierten und integrativen Begabtenförderung.</w:t>
      </w:r>
    </w:p>
    <w:p w:rsidR="00622586" w:rsidRPr="00622586" w:rsidRDefault="00622586" w:rsidP="00622586">
      <w:pPr>
        <w:rPr>
          <w:rFonts w:ascii="Times New Roman" w:hAnsi="Times New Roman"/>
          <w:b w:val="0"/>
        </w:rPr>
      </w:pPr>
      <w:r w:rsidRPr="00622586">
        <w:rPr>
          <w:rFonts w:ascii="Times New Roman" w:hAnsi="Times New Roman"/>
          <w:b w:val="0"/>
        </w:rPr>
        <w:t xml:space="preserve">Differenzierte Begabtenförderung versucht, die besonderen Talente, Fertigkeiten und Interessen der Schüler zu fördern. Hier steht nicht eine spezielle Elitenausbildung im Vordergrund, sondern es sollen besondere individuelle Begabungen einzelner Schüler in entsprechenden Bereichen unterstützt werden. </w:t>
      </w:r>
    </w:p>
    <w:p w:rsidR="00622586" w:rsidRPr="00622586" w:rsidRDefault="00622586" w:rsidP="00622586">
      <w:pPr>
        <w:rPr>
          <w:rFonts w:ascii="Times New Roman" w:hAnsi="Times New Roman"/>
          <w:b w:val="0"/>
          <w:bCs/>
        </w:rPr>
      </w:pPr>
      <w:r w:rsidRPr="00622586">
        <w:rPr>
          <w:rFonts w:ascii="Times New Roman" w:hAnsi="Times New Roman"/>
          <w:b w:val="0"/>
          <w:bCs/>
        </w:rPr>
        <w:t>Neben leistungsdifferenzierten Lernangeboten verstärkt das dem Integrationskonzept zugrunde liegende Miteinander unterschiedlich begabter Schüler und Schülerinnen die Förderung und Entwicklung der Persönlichkeit im sozialen Verbund.</w:t>
      </w:r>
    </w:p>
    <w:p w:rsidR="00622586" w:rsidRPr="00350C3C" w:rsidRDefault="00622586" w:rsidP="00622586">
      <w:pPr>
        <w:rPr>
          <w:rFonts w:ascii="Times New Roman" w:hAnsi="Times New Roman"/>
        </w:rPr>
      </w:pPr>
      <w:r>
        <w:rPr>
          <w:b w:val="0"/>
          <w:u w:val="single"/>
        </w:rPr>
        <w:br w:type="page"/>
      </w:r>
      <w:r w:rsidR="00350C3C" w:rsidRPr="00350C3C">
        <w:rPr>
          <w:rFonts w:ascii="Times New Roman" w:hAnsi="Times New Roman"/>
        </w:rPr>
        <w:t xml:space="preserve">Kriterien zur </w:t>
      </w:r>
      <w:r w:rsidR="00350C3C">
        <w:rPr>
          <w:rFonts w:ascii="Times New Roman" w:hAnsi="Times New Roman"/>
        </w:rPr>
        <w:t xml:space="preserve">Auswahl der </w:t>
      </w:r>
      <w:r w:rsidRPr="00350C3C">
        <w:rPr>
          <w:rFonts w:ascii="Times New Roman" w:hAnsi="Times New Roman"/>
        </w:rPr>
        <w:t>zu fördernden Schüler</w:t>
      </w:r>
    </w:p>
    <w:p w:rsidR="00622586" w:rsidRPr="00350C3C" w:rsidRDefault="00350C3C" w:rsidP="00622586">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 xml:space="preserve">pädagogische Diagnostik: </w:t>
      </w:r>
      <w:r w:rsidR="00622586" w:rsidRPr="00350C3C">
        <w:rPr>
          <w:rFonts w:ascii="Times New Roman" w:hAnsi="Times New Roman"/>
          <w:b w:val="0"/>
          <w:bCs/>
        </w:rPr>
        <w:t xml:space="preserve">Empfehlung durch </w:t>
      </w:r>
      <w:r w:rsidRPr="00350C3C">
        <w:rPr>
          <w:rFonts w:ascii="Times New Roman" w:hAnsi="Times New Roman"/>
          <w:b w:val="0"/>
          <w:bCs/>
        </w:rPr>
        <w:t>Klassen- und Fachlehrer und</w:t>
      </w:r>
      <w:r w:rsidR="00622586" w:rsidRPr="00350C3C">
        <w:rPr>
          <w:rFonts w:ascii="Times New Roman" w:hAnsi="Times New Roman"/>
          <w:b w:val="0"/>
          <w:bCs/>
        </w:rPr>
        <w:t xml:space="preserve"> Klassen- oder Fachkonferenz</w:t>
      </w:r>
      <w:r w:rsidRPr="00350C3C">
        <w:rPr>
          <w:rFonts w:ascii="Times New Roman" w:hAnsi="Times New Roman"/>
          <w:b w:val="0"/>
          <w:bCs/>
        </w:rPr>
        <w:t xml:space="preserve">  </w:t>
      </w:r>
    </w:p>
    <w:p w:rsidR="00622586" w:rsidRPr="00350C3C" w:rsidRDefault="00350C3C" w:rsidP="00622586">
      <w:pPr>
        <w:pStyle w:val="Kopfzeile"/>
        <w:numPr>
          <w:ilvl w:val="0"/>
          <w:numId w:val="26"/>
        </w:numPr>
        <w:tabs>
          <w:tab w:val="clear" w:pos="4536"/>
          <w:tab w:val="clear" w:pos="9072"/>
        </w:tabs>
        <w:spacing w:after="0" w:line="360" w:lineRule="auto"/>
        <w:ind w:left="714" w:hanging="357"/>
        <w:rPr>
          <w:rFonts w:ascii="Times New Roman" w:hAnsi="Times New Roman"/>
          <w:b w:val="0"/>
        </w:rPr>
      </w:pPr>
      <w:r w:rsidRPr="00350C3C">
        <w:rPr>
          <w:rFonts w:ascii="Times New Roman" w:hAnsi="Times New Roman"/>
          <w:b w:val="0"/>
        </w:rPr>
        <w:t xml:space="preserve">psychologische Diagnostik </w:t>
      </w:r>
    </w:p>
    <w:p w:rsidR="00622586" w:rsidRPr="00350C3C" w:rsidRDefault="00622586" w:rsidP="008822AF">
      <w:pPr>
        <w:pStyle w:val="Kopfzeile"/>
        <w:numPr>
          <w:ilvl w:val="0"/>
          <w:numId w:val="26"/>
        </w:numPr>
        <w:tabs>
          <w:tab w:val="clear" w:pos="4536"/>
          <w:tab w:val="clear" w:pos="9072"/>
        </w:tabs>
        <w:spacing w:after="0" w:line="360" w:lineRule="auto"/>
        <w:ind w:left="714" w:hanging="357"/>
        <w:rPr>
          <w:rFonts w:ascii="Times New Roman" w:hAnsi="Times New Roman"/>
          <w:b w:val="0"/>
        </w:rPr>
      </w:pPr>
      <w:r w:rsidRPr="00350C3C">
        <w:rPr>
          <w:rFonts w:ascii="Times New Roman" w:hAnsi="Times New Roman"/>
          <w:b w:val="0"/>
        </w:rPr>
        <w:t>Frühzeitig eingeschulte Kinder bzw. Überspringer von Klassenstufen</w:t>
      </w:r>
    </w:p>
    <w:p w:rsidR="008822AF" w:rsidRDefault="008822AF" w:rsidP="00622586">
      <w:pPr>
        <w:pStyle w:val="berschrift2"/>
      </w:pPr>
    </w:p>
    <w:p w:rsidR="00622586" w:rsidRPr="00350C3C" w:rsidRDefault="00622586" w:rsidP="00622586">
      <w:pPr>
        <w:pStyle w:val="berschrift2"/>
      </w:pPr>
      <w:r w:rsidRPr="00350C3C">
        <w:t>Beratung und Unterstützung</w:t>
      </w:r>
    </w:p>
    <w:p w:rsidR="00350C3C" w:rsidRDefault="00350C3C" w:rsidP="00350C3C">
      <w:pPr>
        <w:pStyle w:val="Kopfzeile"/>
        <w:tabs>
          <w:tab w:val="clear" w:pos="4536"/>
          <w:tab w:val="clear" w:pos="9072"/>
        </w:tabs>
        <w:spacing w:after="0" w:line="240" w:lineRule="auto"/>
        <w:rPr>
          <w:rFonts w:ascii="Times New Roman" w:hAnsi="Times New Roman"/>
          <w:b w:val="0"/>
          <w:bCs/>
        </w:rPr>
      </w:pPr>
    </w:p>
    <w:p w:rsidR="00622586" w:rsidRPr="00350C3C" w:rsidRDefault="00622586" w:rsidP="00350C3C">
      <w:pPr>
        <w:pStyle w:val="Kopfzeile"/>
        <w:tabs>
          <w:tab w:val="clear" w:pos="4536"/>
          <w:tab w:val="clear" w:pos="9072"/>
        </w:tabs>
        <w:spacing w:after="0"/>
        <w:rPr>
          <w:rFonts w:ascii="Times New Roman" w:hAnsi="Times New Roman"/>
          <w:b w:val="0"/>
          <w:bCs/>
        </w:rPr>
      </w:pPr>
      <w:r w:rsidRPr="00350C3C">
        <w:rPr>
          <w:rFonts w:ascii="Times New Roman" w:hAnsi="Times New Roman"/>
          <w:b w:val="0"/>
          <w:bCs/>
        </w:rPr>
        <w:t xml:space="preserve">Die individuelle Lern- und Entwicklungsplanung von schulischen und außerschulischen Leistungsbereichen wird begleitet durch eine pädagogisch-psychologische Beratung. </w:t>
      </w:r>
    </w:p>
    <w:p w:rsidR="00622586" w:rsidRPr="00350C3C" w:rsidRDefault="00622586" w:rsidP="00622586">
      <w:pPr>
        <w:pStyle w:val="Kopfzeile"/>
        <w:tabs>
          <w:tab w:val="clear" w:pos="4536"/>
          <w:tab w:val="clear" w:pos="9072"/>
        </w:tabs>
        <w:rPr>
          <w:rFonts w:ascii="Times New Roman" w:hAnsi="Times New Roman"/>
          <w:b w:val="0"/>
          <w:bCs/>
        </w:rPr>
      </w:pPr>
      <w:r w:rsidRPr="00350C3C">
        <w:rPr>
          <w:rFonts w:ascii="Times New Roman" w:hAnsi="Times New Roman"/>
          <w:b w:val="0"/>
          <w:bCs/>
        </w:rPr>
        <w:t xml:space="preserve">Die Beratung durch die Lehrkräfte und Mentoren wird durch Beratungslehrer und </w:t>
      </w:r>
      <w:r w:rsidR="00350C3C">
        <w:rPr>
          <w:rFonts w:ascii="Times New Roman" w:hAnsi="Times New Roman"/>
          <w:b w:val="0"/>
          <w:bCs/>
        </w:rPr>
        <w:t>s</w:t>
      </w:r>
      <w:r w:rsidRPr="00350C3C">
        <w:rPr>
          <w:rFonts w:ascii="Times New Roman" w:hAnsi="Times New Roman"/>
          <w:b w:val="0"/>
          <w:bCs/>
        </w:rPr>
        <w:t xml:space="preserve">chulpsychologische Beratungsteams des Landes Niedersachsen unterstützt. </w:t>
      </w:r>
    </w:p>
    <w:p w:rsidR="00622586" w:rsidRPr="00350C3C" w:rsidRDefault="00622586" w:rsidP="00350C3C">
      <w:pPr>
        <w:pStyle w:val="Kopfzeile"/>
        <w:tabs>
          <w:tab w:val="clear" w:pos="4536"/>
          <w:tab w:val="clear" w:pos="9072"/>
        </w:tabs>
        <w:spacing w:after="0"/>
        <w:rPr>
          <w:rFonts w:ascii="Times New Roman" w:hAnsi="Times New Roman"/>
          <w:b w:val="0"/>
          <w:bCs/>
        </w:rPr>
      </w:pPr>
      <w:r w:rsidRPr="00350C3C">
        <w:rPr>
          <w:rFonts w:ascii="Times New Roman" w:hAnsi="Times New Roman"/>
          <w:b w:val="0"/>
          <w:bCs/>
        </w:rPr>
        <w:t>Für den individuell abgestimmten Planungsprozess sind die Einschätzung der Lernausgangslage, die Absprache der Lern- und Entwicklungsziele, die Erörterung der Lernangebote und die Dokumentation der Lernergebnisse unerlässlich.</w:t>
      </w:r>
    </w:p>
    <w:p w:rsidR="00622586" w:rsidRDefault="00622586" w:rsidP="00350C3C">
      <w:pPr>
        <w:pStyle w:val="Kopfzeile"/>
        <w:tabs>
          <w:tab w:val="clear" w:pos="4536"/>
          <w:tab w:val="clear" w:pos="9072"/>
        </w:tabs>
        <w:spacing w:after="0"/>
        <w:rPr>
          <w:bCs/>
        </w:rPr>
      </w:pPr>
    </w:p>
    <w:p w:rsidR="00622586" w:rsidRDefault="00622586" w:rsidP="00622586">
      <w:pPr>
        <w:pStyle w:val="berschrift2"/>
      </w:pPr>
      <w:r w:rsidRPr="00350C3C">
        <w:t>Instrumente</w:t>
      </w:r>
    </w:p>
    <w:p w:rsidR="00350C3C" w:rsidRPr="00350C3C" w:rsidRDefault="00350C3C" w:rsidP="00350C3C">
      <w:pPr>
        <w:spacing w:after="0"/>
        <w:rPr>
          <w:lang w:eastAsia="de-DE"/>
        </w:rPr>
      </w:pPr>
    </w:p>
    <w:p w:rsidR="00622586" w:rsidRPr="00350C3C" w:rsidRDefault="00622586" w:rsidP="00622586">
      <w:pPr>
        <w:rPr>
          <w:rFonts w:ascii="Times New Roman" w:hAnsi="Times New Roman"/>
          <w:b w:val="0"/>
          <w:bCs/>
        </w:rPr>
      </w:pPr>
      <w:r w:rsidRPr="00350C3C">
        <w:rPr>
          <w:rFonts w:ascii="Times New Roman" w:hAnsi="Times New Roman"/>
          <w:b w:val="0"/>
          <w:bCs/>
        </w:rPr>
        <w:t xml:space="preserve">Die besondere Förderung hochbegabter Schülerinnen und Schüler verlangt ausreichend differenzierte, entwicklungsbegünstigende Lernbedingungen. Die Schüler und Schülerinnen sollen dadurch kontinuierlich und nachhaltig zu zusätzlichen Bildungsanstrengungen motiviert werden. </w:t>
      </w:r>
    </w:p>
    <w:p w:rsidR="00350C3C" w:rsidRDefault="00622586" w:rsidP="00350C3C">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Drehtürmodell</w:t>
      </w:r>
    </w:p>
    <w:p w:rsidR="00622586" w:rsidRPr="00350C3C" w:rsidRDefault="00622586" w:rsidP="00350C3C">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 xml:space="preserve">Arbeit in </w:t>
      </w:r>
      <w:r w:rsidR="00350C3C">
        <w:rPr>
          <w:rFonts w:ascii="Times New Roman" w:hAnsi="Times New Roman"/>
          <w:b w:val="0"/>
          <w:bCs/>
        </w:rPr>
        <w:t>Forder AGs</w:t>
      </w:r>
      <w:r w:rsidRPr="00350C3C">
        <w:rPr>
          <w:rFonts w:ascii="Times New Roman" w:hAnsi="Times New Roman"/>
          <w:b w:val="0"/>
          <w:bCs/>
        </w:rPr>
        <w:t xml:space="preserve"> </w:t>
      </w:r>
    </w:p>
    <w:p w:rsidR="00622586" w:rsidRPr="00350C3C" w:rsidRDefault="00622586" w:rsidP="00622586">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Zusammenarbeit mit den GS</w:t>
      </w:r>
    </w:p>
    <w:p w:rsidR="00622586" w:rsidRPr="00350C3C" w:rsidRDefault="00622586" w:rsidP="00622586">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Teilnahme an Wettbewerben (innerschulisch, regional und bundesweit)</w:t>
      </w:r>
    </w:p>
    <w:p w:rsidR="00622586" w:rsidRPr="00350C3C" w:rsidRDefault="00622586" w:rsidP="00622586">
      <w:pPr>
        <w:numPr>
          <w:ilvl w:val="0"/>
          <w:numId w:val="26"/>
        </w:numPr>
        <w:spacing w:after="0" w:line="360" w:lineRule="auto"/>
        <w:ind w:left="714" w:hanging="357"/>
        <w:rPr>
          <w:rFonts w:ascii="Times New Roman" w:hAnsi="Times New Roman"/>
          <w:b w:val="0"/>
          <w:bCs/>
        </w:rPr>
      </w:pPr>
      <w:r w:rsidRPr="00350C3C">
        <w:rPr>
          <w:rFonts w:ascii="Times New Roman" w:hAnsi="Times New Roman"/>
          <w:b w:val="0"/>
          <w:bCs/>
        </w:rPr>
        <w:t xml:space="preserve">Kooperationsprojekte mit </w:t>
      </w:r>
      <w:r w:rsidR="00350C3C" w:rsidRPr="00350C3C">
        <w:rPr>
          <w:rFonts w:ascii="Times New Roman" w:hAnsi="Times New Roman"/>
          <w:b w:val="0"/>
          <w:bCs/>
        </w:rPr>
        <w:t>außerschulischen Partnern</w:t>
      </w:r>
    </w:p>
    <w:p w:rsidR="00622586" w:rsidRPr="00350C3C" w:rsidRDefault="00622586" w:rsidP="00622586">
      <w:pPr>
        <w:rPr>
          <w:rFonts w:ascii="Times New Roman" w:hAnsi="Times New Roman"/>
          <w:b w:val="0"/>
        </w:rPr>
      </w:pPr>
    </w:p>
    <w:p w:rsidR="00622586" w:rsidRPr="008822AF" w:rsidRDefault="00622586" w:rsidP="00622586">
      <w:pPr>
        <w:rPr>
          <w:rFonts w:ascii="Times New Roman" w:hAnsi="Times New Roman"/>
          <w:b w:val="0"/>
        </w:rPr>
      </w:pPr>
      <w:r w:rsidRPr="008822AF">
        <w:rPr>
          <w:rFonts w:ascii="Times New Roman" w:hAnsi="Times New Roman"/>
        </w:rPr>
        <w:t>Angebotskatalog</w:t>
      </w:r>
      <w:r w:rsidRPr="008822AF">
        <w:rPr>
          <w:rFonts w:ascii="Times New Roman" w:hAnsi="Times New Roman"/>
          <w:b w:val="0"/>
        </w:rPr>
        <w:t xml:space="preserve">: </w:t>
      </w:r>
    </w:p>
    <w:p w:rsidR="00622586" w:rsidRPr="008822AF" w:rsidRDefault="00622586" w:rsidP="00622586">
      <w:pPr>
        <w:pStyle w:val="Listenabsatz"/>
        <w:numPr>
          <w:ilvl w:val="0"/>
          <w:numId w:val="2"/>
        </w:numPr>
        <w:spacing w:line="240" w:lineRule="auto"/>
        <w:contextualSpacing w:val="0"/>
        <w:rPr>
          <w:rFonts w:ascii="Times New Roman" w:hAnsi="Times New Roman"/>
          <w:szCs w:val="28"/>
        </w:rPr>
      </w:pPr>
      <w:r w:rsidRPr="008822AF">
        <w:rPr>
          <w:rFonts w:ascii="Times New Roman" w:hAnsi="Times New Roman"/>
          <w:b w:val="0"/>
          <w:szCs w:val="28"/>
        </w:rPr>
        <w:t>sprachlicher Bereich:</w:t>
      </w:r>
      <w:r w:rsidRPr="008822AF">
        <w:rPr>
          <w:rFonts w:ascii="Times New Roman" w:hAnsi="Times New Roman"/>
          <w:szCs w:val="28"/>
        </w:rPr>
        <w:t xml:space="preserve"> </w:t>
      </w:r>
    </w:p>
    <w:p w:rsidR="00622586" w:rsidRPr="008822AF" w:rsidRDefault="00622586" w:rsidP="008822AF">
      <w:pPr>
        <w:pStyle w:val="Listenabsatz"/>
        <w:numPr>
          <w:ilvl w:val="1"/>
          <w:numId w:val="2"/>
        </w:numPr>
        <w:tabs>
          <w:tab w:val="num" w:pos="1134"/>
        </w:tabs>
        <w:spacing w:after="120" w:line="240" w:lineRule="auto"/>
        <w:ind w:left="1434" w:hanging="725"/>
        <w:contextualSpacing w:val="0"/>
        <w:rPr>
          <w:rFonts w:ascii="Times New Roman" w:hAnsi="Times New Roman"/>
          <w:b w:val="0"/>
          <w:szCs w:val="28"/>
        </w:rPr>
      </w:pPr>
      <w:r w:rsidRPr="008822AF">
        <w:rPr>
          <w:rFonts w:ascii="Times New Roman" w:hAnsi="Times New Roman"/>
          <w:b w:val="0"/>
          <w:szCs w:val="28"/>
        </w:rPr>
        <w:t xml:space="preserve">Qualifikationen: Delf-Prüfungen, Cambridge–Zertifikat </w:t>
      </w:r>
    </w:p>
    <w:p w:rsidR="00622586" w:rsidRPr="008822AF" w:rsidRDefault="00622586" w:rsidP="008822AF">
      <w:pPr>
        <w:pStyle w:val="Listenabsatz"/>
        <w:numPr>
          <w:ilvl w:val="1"/>
          <w:numId w:val="2"/>
        </w:numPr>
        <w:tabs>
          <w:tab w:val="num" w:pos="1134"/>
        </w:tabs>
        <w:spacing w:after="120" w:line="240" w:lineRule="auto"/>
        <w:ind w:left="1434" w:hanging="725"/>
        <w:contextualSpacing w:val="0"/>
        <w:rPr>
          <w:rFonts w:ascii="Times New Roman" w:hAnsi="Times New Roman"/>
          <w:b w:val="0"/>
          <w:szCs w:val="28"/>
        </w:rPr>
      </w:pPr>
      <w:r w:rsidRPr="008822AF">
        <w:rPr>
          <w:rFonts w:ascii="Times New Roman" w:hAnsi="Times New Roman"/>
          <w:b w:val="0"/>
          <w:szCs w:val="28"/>
        </w:rPr>
        <w:t xml:space="preserve">Wettbewerbe: Bundeswettbewerb Fremdsprachen </w:t>
      </w:r>
    </w:p>
    <w:p w:rsidR="00622586" w:rsidRPr="008822AF" w:rsidRDefault="00622586" w:rsidP="008822AF">
      <w:pPr>
        <w:pStyle w:val="Listenabsatz"/>
        <w:numPr>
          <w:ilvl w:val="1"/>
          <w:numId w:val="2"/>
        </w:numPr>
        <w:tabs>
          <w:tab w:val="num" w:pos="1134"/>
        </w:tabs>
        <w:spacing w:after="120" w:line="240" w:lineRule="auto"/>
        <w:ind w:left="1434" w:hanging="725"/>
        <w:contextualSpacing w:val="0"/>
        <w:rPr>
          <w:rFonts w:ascii="Times New Roman" w:hAnsi="Times New Roman"/>
          <w:b w:val="0"/>
          <w:szCs w:val="28"/>
        </w:rPr>
      </w:pPr>
      <w:r w:rsidRPr="008822AF">
        <w:rPr>
          <w:rFonts w:ascii="Times New Roman" w:hAnsi="Times New Roman"/>
          <w:b w:val="0"/>
          <w:szCs w:val="28"/>
        </w:rPr>
        <w:t>Schüleraustausch</w:t>
      </w:r>
      <w:r w:rsidR="00350C3C" w:rsidRPr="008822AF">
        <w:rPr>
          <w:rFonts w:ascii="Times New Roman" w:hAnsi="Times New Roman"/>
          <w:b w:val="0"/>
          <w:szCs w:val="28"/>
        </w:rPr>
        <w:t>e</w:t>
      </w:r>
      <w:r w:rsidRPr="008822AF">
        <w:rPr>
          <w:rFonts w:ascii="Times New Roman" w:hAnsi="Times New Roman"/>
          <w:b w:val="0"/>
          <w:szCs w:val="28"/>
        </w:rPr>
        <w:t xml:space="preserve"> ( z.Zt. mit England, Frankreich, </w:t>
      </w:r>
      <w:r w:rsidR="00350C3C" w:rsidRPr="008822AF">
        <w:rPr>
          <w:rFonts w:ascii="Times New Roman" w:hAnsi="Times New Roman"/>
          <w:b w:val="0"/>
          <w:szCs w:val="28"/>
        </w:rPr>
        <w:t xml:space="preserve">Italien, </w:t>
      </w:r>
      <w:r w:rsidRPr="008822AF">
        <w:rPr>
          <w:rFonts w:ascii="Times New Roman" w:hAnsi="Times New Roman"/>
          <w:b w:val="0"/>
          <w:szCs w:val="28"/>
        </w:rPr>
        <w:t>Litauen)</w:t>
      </w:r>
    </w:p>
    <w:p w:rsidR="00350C3C" w:rsidRPr="008822AF" w:rsidRDefault="00350C3C" w:rsidP="008822AF">
      <w:pPr>
        <w:pStyle w:val="Listenabsatz"/>
        <w:numPr>
          <w:ilvl w:val="1"/>
          <w:numId w:val="2"/>
        </w:numPr>
        <w:tabs>
          <w:tab w:val="num" w:pos="1134"/>
        </w:tabs>
        <w:spacing w:after="120" w:line="240" w:lineRule="auto"/>
        <w:ind w:left="1434" w:hanging="725"/>
        <w:contextualSpacing w:val="0"/>
        <w:rPr>
          <w:rFonts w:ascii="Times New Roman" w:hAnsi="Times New Roman"/>
          <w:b w:val="0"/>
          <w:szCs w:val="28"/>
        </w:rPr>
      </w:pPr>
      <w:r w:rsidRPr="008822AF">
        <w:rPr>
          <w:rFonts w:ascii="Times New Roman" w:hAnsi="Times New Roman"/>
          <w:b w:val="0"/>
          <w:szCs w:val="28"/>
        </w:rPr>
        <w:t>Literaturwerkstatt</w:t>
      </w:r>
    </w:p>
    <w:p w:rsidR="00622586" w:rsidRDefault="00622586" w:rsidP="00622586">
      <w:pPr>
        <w:rPr>
          <w:szCs w:val="28"/>
        </w:rPr>
      </w:pPr>
    </w:p>
    <w:p w:rsidR="00622586" w:rsidRDefault="00622586" w:rsidP="00CF63AD">
      <w:pPr>
        <w:pStyle w:val="Listenabsatz"/>
        <w:numPr>
          <w:ilvl w:val="0"/>
          <w:numId w:val="2"/>
        </w:numPr>
        <w:spacing w:after="0" w:line="360" w:lineRule="auto"/>
        <w:contextualSpacing w:val="0"/>
        <w:rPr>
          <w:rFonts w:ascii="Times New Roman" w:hAnsi="Times New Roman"/>
          <w:szCs w:val="28"/>
        </w:rPr>
      </w:pPr>
      <w:r>
        <w:rPr>
          <w:rFonts w:ascii="Times New Roman" w:hAnsi="Times New Roman"/>
          <w:b w:val="0"/>
          <w:szCs w:val="28"/>
        </w:rPr>
        <w:t>mathematisch-naturwissenschaftlicher Bereich:</w:t>
      </w:r>
      <w:r>
        <w:rPr>
          <w:rFonts w:ascii="Times New Roman" w:hAnsi="Times New Roman"/>
          <w:szCs w:val="28"/>
        </w:rPr>
        <w:t xml:space="preserve"> </w:t>
      </w:r>
    </w:p>
    <w:p w:rsidR="00622586" w:rsidRPr="008822AF" w:rsidRDefault="00622586" w:rsidP="00CF63AD">
      <w:pPr>
        <w:pStyle w:val="Listenabsatz"/>
        <w:numPr>
          <w:ilvl w:val="1"/>
          <w:numId w:val="2"/>
        </w:numPr>
        <w:spacing w:after="0" w:line="240" w:lineRule="auto"/>
        <w:ind w:left="993" w:hanging="284"/>
        <w:contextualSpacing w:val="0"/>
        <w:rPr>
          <w:rFonts w:ascii="Times New Roman" w:hAnsi="Times New Roman"/>
          <w:b w:val="0"/>
          <w:bCs/>
          <w:szCs w:val="28"/>
        </w:rPr>
      </w:pPr>
      <w:r w:rsidRPr="008822AF">
        <w:rPr>
          <w:rFonts w:ascii="Times New Roman" w:hAnsi="Times New Roman"/>
          <w:b w:val="0"/>
          <w:bCs/>
          <w:szCs w:val="28"/>
        </w:rPr>
        <w:t>Wettbewerbe:</w:t>
      </w:r>
      <w:r w:rsidRPr="008822AF">
        <w:rPr>
          <w:rFonts w:ascii="Times New Roman" w:hAnsi="Times New Roman"/>
          <w:b w:val="0"/>
          <w:szCs w:val="28"/>
        </w:rPr>
        <w:t xml:space="preserve"> </w:t>
      </w:r>
      <w:r w:rsidRPr="008822AF">
        <w:rPr>
          <w:rFonts w:ascii="Times New Roman" w:hAnsi="Times New Roman"/>
          <w:b w:val="0"/>
          <w:bCs/>
          <w:szCs w:val="28"/>
        </w:rPr>
        <w:t xml:space="preserve">Internationale </w:t>
      </w:r>
      <w:r w:rsidRPr="008822AF">
        <w:rPr>
          <w:rFonts w:ascii="Times New Roman" w:hAnsi="Times New Roman"/>
          <w:b w:val="0"/>
          <w:szCs w:val="28"/>
        </w:rPr>
        <w:t xml:space="preserve">Mathe-Olympiade, Chemie heute, Internationale Chemie-Olympiade, Internationale Biologie-Olympiade, Internationale Physik-Olympiade, Schüler experimentieren / Jugend forscht </w:t>
      </w:r>
    </w:p>
    <w:p w:rsidR="008822AF"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bCs/>
          <w:szCs w:val="28"/>
        </w:rPr>
      </w:pPr>
      <w:r w:rsidRPr="008822AF">
        <w:rPr>
          <w:rFonts w:ascii="Times New Roman" w:hAnsi="Times New Roman"/>
          <w:b w:val="0"/>
          <w:szCs w:val="28"/>
        </w:rPr>
        <w:t>AG- Bereich:</w:t>
      </w:r>
      <w:r w:rsidR="008822AF" w:rsidRPr="008822AF">
        <w:rPr>
          <w:rFonts w:ascii="Times New Roman" w:hAnsi="Times New Roman"/>
          <w:b w:val="0"/>
          <w:szCs w:val="28"/>
        </w:rPr>
        <w:t xml:space="preserve"> MINT Angebote in Kooperation mit GS</w:t>
      </w:r>
    </w:p>
    <w:p w:rsidR="00622586"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bCs/>
          <w:szCs w:val="28"/>
        </w:rPr>
      </w:pPr>
      <w:r w:rsidRPr="008822AF">
        <w:rPr>
          <w:rFonts w:ascii="Times New Roman" w:hAnsi="Times New Roman"/>
          <w:b w:val="0"/>
          <w:szCs w:val="28"/>
        </w:rPr>
        <w:t>Lange Nacht der Mathematik</w:t>
      </w:r>
    </w:p>
    <w:p w:rsidR="00622586" w:rsidRPr="008822AF" w:rsidRDefault="008822AF" w:rsidP="008822AF">
      <w:pPr>
        <w:pStyle w:val="Listenabsatz"/>
        <w:numPr>
          <w:ilvl w:val="1"/>
          <w:numId w:val="2"/>
        </w:numPr>
        <w:tabs>
          <w:tab w:val="num" w:pos="993"/>
        </w:tabs>
        <w:spacing w:line="240" w:lineRule="auto"/>
        <w:ind w:hanging="731"/>
        <w:contextualSpacing w:val="0"/>
        <w:rPr>
          <w:szCs w:val="28"/>
        </w:rPr>
      </w:pPr>
      <w:r w:rsidRPr="008822AF">
        <w:rPr>
          <w:rFonts w:ascii="Times New Roman" w:hAnsi="Times New Roman"/>
          <w:b w:val="0"/>
          <w:szCs w:val="28"/>
        </w:rPr>
        <w:t xml:space="preserve">HOBOS </w:t>
      </w:r>
      <w:r>
        <w:rPr>
          <w:rFonts w:ascii="Times New Roman" w:hAnsi="Times New Roman"/>
          <w:b w:val="0"/>
          <w:szCs w:val="28"/>
        </w:rPr>
        <w:t>in Zusammenarbeit mit der Universität Osnabrück</w:t>
      </w:r>
    </w:p>
    <w:p w:rsidR="00622586" w:rsidRDefault="00622586" w:rsidP="00CF63AD">
      <w:pPr>
        <w:pStyle w:val="Listenabsatz"/>
        <w:numPr>
          <w:ilvl w:val="0"/>
          <w:numId w:val="2"/>
        </w:numPr>
        <w:tabs>
          <w:tab w:val="num" w:pos="993"/>
        </w:tabs>
        <w:spacing w:after="0" w:line="360" w:lineRule="auto"/>
        <w:ind w:hanging="731"/>
        <w:contextualSpacing w:val="0"/>
        <w:rPr>
          <w:rFonts w:ascii="Times New Roman" w:hAnsi="Times New Roman"/>
          <w:szCs w:val="28"/>
        </w:rPr>
      </w:pPr>
      <w:r>
        <w:rPr>
          <w:rFonts w:ascii="Times New Roman" w:hAnsi="Times New Roman"/>
          <w:b w:val="0"/>
          <w:szCs w:val="28"/>
        </w:rPr>
        <w:t xml:space="preserve">musisch-künstlerischer Profilbereich: </w:t>
      </w:r>
    </w:p>
    <w:p w:rsidR="00622586" w:rsidRPr="008822AF" w:rsidRDefault="00CF63AD"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Pr>
          <w:rFonts w:ascii="Times New Roman" w:hAnsi="Times New Roman"/>
          <w:b w:val="0"/>
          <w:szCs w:val="28"/>
        </w:rPr>
        <w:t>AG-</w:t>
      </w:r>
      <w:r w:rsidR="00622586" w:rsidRPr="008822AF">
        <w:rPr>
          <w:rFonts w:ascii="Times New Roman" w:hAnsi="Times New Roman"/>
          <w:b w:val="0"/>
          <w:szCs w:val="28"/>
        </w:rPr>
        <w:t>Bereich: Theater AG in Kooperation mit den Grundschulen, Zusammenarbeit mit Kunst- und Musikschule</w:t>
      </w:r>
      <w:r w:rsidR="008F1A7C">
        <w:rPr>
          <w:rFonts w:ascii="Times New Roman" w:hAnsi="Times New Roman"/>
          <w:b w:val="0"/>
          <w:szCs w:val="28"/>
        </w:rPr>
        <w:t xml:space="preserve">n </w:t>
      </w:r>
      <w:r w:rsidR="00622586" w:rsidRPr="008822AF">
        <w:rPr>
          <w:rFonts w:ascii="Times New Roman" w:hAnsi="Times New Roman"/>
          <w:b w:val="0"/>
          <w:szCs w:val="28"/>
        </w:rPr>
        <w:t xml:space="preserve">des Landkreises </w:t>
      </w:r>
    </w:p>
    <w:p w:rsidR="00622586"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sidRPr="008822AF">
        <w:rPr>
          <w:rFonts w:ascii="Times New Roman" w:hAnsi="Times New Roman"/>
          <w:b w:val="0"/>
          <w:szCs w:val="28"/>
        </w:rPr>
        <w:t xml:space="preserve">Orchester, Vororchester, Big-Band und Chöre als ständige Institutionen </w:t>
      </w:r>
    </w:p>
    <w:p w:rsidR="00622586"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sidRPr="008822AF">
        <w:rPr>
          <w:rFonts w:ascii="Times New Roman" w:hAnsi="Times New Roman"/>
          <w:b w:val="0"/>
          <w:szCs w:val="28"/>
        </w:rPr>
        <w:t>Wettbewerbe: Teilnahme an zahlreichen Gestaltungswettbewerben</w:t>
      </w:r>
    </w:p>
    <w:p w:rsidR="00622586"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sidRPr="008822AF">
        <w:rPr>
          <w:rFonts w:ascii="Times New Roman" w:hAnsi="Times New Roman"/>
          <w:b w:val="0"/>
          <w:szCs w:val="28"/>
        </w:rPr>
        <w:t>Bläser- und Streicherkurse</w:t>
      </w:r>
    </w:p>
    <w:p w:rsidR="008822AF" w:rsidRPr="008822AF" w:rsidRDefault="008822AF"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sidRPr="008822AF">
        <w:rPr>
          <w:rFonts w:ascii="Times New Roman" w:hAnsi="Times New Roman"/>
          <w:b w:val="0"/>
          <w:szCs w:val="28"/>
        </w:rPr>
        <w:t>Bildhauerwerkstatt</w:t>
      </w:r>
    </w:p>
    <w:p w:rsidR="00622586" w:rsidRPr="008822AF" w:rsidRDefault="00622586" w:rsidP="00CF63AD">
      <w:pPr>
        <w:pStyle w:val="Listenabsatz"/>
        <w:numPr>
          <w:ilvl w:val="1"/>
          <w:numId w:val="2"/>
        </w:numPr>
        <w:tabs>
          <w:tab w:val="num" w:pos="993"/>
        </w:tabs>
        <w:spacing w:after="0" w:line="240" w:lineRule="auto"/>
        <w:ind w:hanging="731"/>
        <w:contextualSpacing w:val="0"/>
        <w:rPr>
          <w:rFonts w:ascii="Times New Roman" w:hAnsi="Times New Roman"/>
          <w:b w:val="0"/>
          <w:szCs w:val="28"/>
        </w:rPr>
      </w:pPr>
      <w:r w:rsidRPr="008822AF">
        <w:rPr>
          <w:rFonts w:ascii="Times New Roman" w:hAnsi="Times New Roman"/>
          <w:b w:val="0"/>
          <w:szCs w:val="28"/>
        </w:rPr>
        <w:t>Kleine Kunst</w:t>
      </w:r>
    </w:p>
    <w:p w:rsidR="008822AF" w:rsidRPr="008822AF" w:rsidRDefault="008822AF" w:rsidP="00CF63AD">
      <w:pPr>
        <w:pStyle w:val="Listenabsatz"/>
        <w:numPr>
          <w:ilvl w:val="1"/>
          <w:numId w:val="2"/>
        </w:numPr>
        <w:tabs>
          <w:tab w:val="num" w:pos="993"/>
        </w:tabs>
        <w:spacing w:line="240" w:lineRule="auto"/>
        <w:ind w:hanging="731"/>
        <w:contextualSpacing w:val="0"/>
        <w:rPr>
          <w:rFonts w:ascii="Times New Roman" w:hAnsi="Times New Roman"/>
          <w:b w:val="0"/>
          <w:szCs w:val="28"/>
        </w:rPr>
      </w:pPr>
      <w:r w:rsidRPr="008822AF">
        <w:rPr>
          <w:rFonts w:ascii="Times New Roman" w:hAnsi="Times New Roman"/>
          <w:b w:val="0"/>
          <w:szCs w:val="28"/>
        </w:rPr>
        <w:t>Musical-Projekte</w:t>
      </w:r>
    </w:p>
    <w:p w:rsidR="00622586" w:rsidRDefault="00622586" w:rsidP="00CF63AD">
      <w:pPr>
        <w:pStyle w:val="Listenabsatz"/>
        <w:numPr>
          <w:ilvl w:val="0"/>
          <w:numId w:val="2"/>
        </w:numPr>
        <w:spacing w:before="240" w:after="0" w:line="360" w:lineRule="auto"/>
        <w:contextualSpacing w:val="0"/>
        <w:rPr>
          <w:rFonts w:ascii="Times New Roman" w:hAnsi="Times New Roman"/>
          <w:szCs w:val="28"/>
        </w:rPr>
      </w:pPr>
      <w:r>
        <w:rPr>
          <w:rFonts w:ascii="Times New Roman" w:hAnsi="Times New Roman"/>
          <w:b w:val="0"/>
          <w:szCs w:val="28"/>
        </w:rPr>
        <w:t>gesellschaftswissenschaftlicher Bereich:</w:t>
      </w:r>
      <w:r>
        <w:rPr>
          <w:rFonts w:ascii="Times New Roman" w:hAnsi="Times New Roman"/>
          <w:szCs w:val="28"/>
        </w:rPr>
        <w:t xml:space="preserve"> </w:t>
      </w:r>
    </w:p>
    <w:p w:rsidR="00622586" w:rsidRPr="008822AF" w:rsidRDefault="00622586" w:rsidP="008F1A7C">
      <w:pPr>
        <w:pStyle w:val="Listenabsatz"/>
        <w:numPr>
          <w:ilvl w:val="1"/>
          <w:numId w:val="2"/>
        </w:numPr>
        <w:tabs>
          <w:tab w:val="num" w:pos="1440"/>
        </w:tabs>
        <w:spacing w:after="0" w:line="240" w:lineRule="auto"/>
        <w:ind w:left="1434" w:hanging="357"/>
        <w:contextualSpacing w:val="0"/>
        <w:rPr>
          <w:rFonts w:ascii="Times New Roman" w:hAnsi="Times New Roman"/>
          <w:b w:val="0"/>
          <w:szCs w:val="28"/>
        </w:rPr>
      </w:pPr>
      <w:r w:rsidRPr="008822AF">
        <w:rPr>
          <w:rFonts w:ascii="Times New Roman" w:hAnsi="Times New Roman"/>
          <w:b w:val="0"/>
          <w:szCs w:val="28"/>
        </w:rPr>
        <w:t xml:space="preserve">Wettbewerbe der Bundesbank, des Bundespräsidenten, der Bundeszentrale für politische Bildung </w:t>
      </w:r>
    </w:p>
    <w:p w:rsidR="00622586" w:rsidRPr="008822AF" w:rsidRDefault="00622586" w:rsidP="008F1A7C">
      <w:pPr>
        <w:pStyle w:val="Listenabsatz"/>
        <w:numPr>
          <w:ilvl w:val="1"/>
          <w:numId w:val="2"/>
        </w:numPr>
        <w:tabs>
          <w:tab w:val="num" w:pos="1440"/>
        </w:tabs>
        <w:spacing w:after="0" w:line="240" w:lineRule="auto"/>
        <w:ind w:left="1434" w:hanging="357"/>
        <w:contextualSpacing w:val="0"/>
        <w:rPr>
          <w:rFonts w:ascii="Times New Roman" w:hAnsi="Times New Roman"/>
          <w:b w:val="0"/>
          <w:szCs w:val="28"/>
        </w:rPr>
      </w:pPr>
      <w:r w:rsidRPr="008822AF">
        <w:rPr>
          <w:rFonts w:ascii="Times New Roman" w:hAnsi="Times New Roman"/>
          <w:b w:val="0"/>
          <w:szCs w:val="28"/>
        </w:rPr>
        <w:t>Management Information Game, Börsenspiel, Teilnahme an verschiedenen politik- und wirtschaftswissenschaftlichen Planspielen</w:t>
      </w:r>
    </w:p>
    <w:p w:rsidR="00622586" w:rsidRPr="008822AF" w:rsidRDefault="00622586" w:rsidP="008F1A7C">
      <w:pPr>
        <w:pStyle w:val="Listenabsatz"/>
        <w:numPr>
          <w:ilvl w:val="1"/>
          <w:numId w:val="2"/>
        </w:numPr>
        <w:tabs>
          <w:tab w:val="num" w:pos="1440"/>
        </w:tabs>
        <w:spacing w:after="0" w:line="240" w:lineRule="auto"/>
        <w:ind w:left="1434" w:hanging="357"/>
        <w:contextualSpacing w:val="0"/>
        <w:rPr>
          <w:rFonts w:ascii="Times New Roman" w:hAnsi="Times New Roman"/>
          <w:b w:val="0"/>
          <w:szCs w:val="28"/>
        </w:rPr>
      </w:pPr>
      <w:r w:rsidRPr="008822AF">
        <w:rPr>
          <w:rFonts w:ascii="Times New Roman" w:hAnsi="Times New Roman"/>
          <w:b w:val="0"/>
          <w:szCs w:val="28"/>
        </w:rPr>
        <w:t>Geschichtsprojekt</w:t>
      </w:r>
      <w:r w:rsidR="008822AF" w:rsidRPr="008822AF">
        <w:rPr>
          <w:rFonts w:ascii="Times New Roman" w:hAnsi="Times New Roman"/>
          <w:b w:val="0"/>
          <w:szCs w:val="28"/>
        </w:rPr>
        <w:t>e</w:t>
      </w:r>
      <w:r w:rsidRPr="008822AF">
        <w:rPr>
          <w:rFonts w:ascii="Times New Roman" w:hAnsi="Times New Roman"/>
          <w:b w:val="0"/>
          <w:szCs w:val="28"/>
        </w:rPr>
        <w:t xml:space="preserve"> in Kooperation mit den Grundschulen </w:t>
      </w:r>
    </w:p>
    <w:p w:rsidR="008822AF" w:rsidRDefault="008822AF" w:rsidP="008822AF">
      <w:pPr>
        <w:pStyle w:val="Listenabsatz"/>
        <w:spacing w:after="0" w:line="240" w:lineRule="auto"/>
        <w:ind w:left="1434"/>
        <w:contextualSpacing w:val="0"/>
        <w:rPr>
          <w:rFonts w:ascii="Times New Roman" w:hAnsi="Times New Roman"/>
          <w:szCs w:val="28"/>
        </w:rPr>
      </w:pPr>
    </w:p>
    <w:p w:rsidR="00622586" w:rsidRDefault="00622586" w:rsidP="00CF63AD">
      <w:pPr>
        <w:pStyle w:val="Listenabsatz"/>
        <w:numPr>
          <w:ilvl w:val="0"/>
          <w:numId w:val="2"/>
        </w:numPr>
        <w:spacing w:after="0" w:line="360" w:lineRule="auto"/>
        <w:contextualSpacing w:val="0"/>
        <w:rPr>
          <w:rFonts w:ascii="Times New Roman" w:hAnsi="Times New Roman"/>
          <w:szCs w:val="28"/>
        </w:rPr>
      </w:pPr>
      <w:r>
        <w:rPr>
          <w:rFonts w:ascii="Times New Roman" w:hAnsi="Times New Roman"/>
          <w:b w:val="0"/>
          <w:szCs w:val="28"/>
        </w:rPr>
        <w:t>sportlicher Bereich:</w:t>
      </w:r>
      <w:r>
        <w:rPr>
          <w:rFonts w:ascii="Times New Roman" w:hAnsi="Times New Roman"/>
          <w:szCs w:val="28"/>
        </w:rPr>
        <w:t xml:space="preserve"> </w:t>
      </w:r>
    </w:p>
    <w:p w:rsidR="008822AF" w:rsidRDefault="008822AF" w:rsidP="00622586">
      <w:pPr>
        <w:pStyle w:val="Listenabsatz"/>
        <w:numPr>
          <w:ilvl w:val="1"/>
          <w:numId w:val="2"/>
        </w:numPr>
        <w:tabs>
          <w:tab w:val="num" w:pos="1440"/>
        </w:tabs>
        <w:spacing w:after="0" w:line="240" w:lineRule="auto"/>
        <w:ind w:left="1434" w:hanging="357"/>
        <w:contextualSpacing w:val="0"/>
        <w:rPr>
          <w:rFonts w:ascii="Times New Roman" w:hAnsi="Times New Roman"/>
          <w:b w:val="0"/>
          <w:szCs w:val="28"/>
        </w:rPr>
      </w:pPr>
      <w:r>
        <w:rPr>
          <w:rFonts w:ascii="Times New Roman" w:hAnsi="Times New Roman"/>
          <w:b w:val="0"/>
          <w:szCs w:val="28"/>
        </w:rPr>
        <w:t>Jugend trainiert für Olympia</w:t>
      </w:r>
    </w:p>
    <w:p w:rsidR="00622586" w:rsidRPr="008822AF" w:rsidRDefault="00622586" w:rsidP="00622586">
      <w:pPr>
        <w:pStyle w:val="Listenabsatz"/>
        <w:numPr>
          <w:ilvl w:val="1"/>
          <w:numId w:val="2"/>
        </w:numPr>
        <w:tabs>
          <w:tab w:val="num" w:pos="1440"/>
        </w:tabs>
        <w:spacing w:after="0" w:line="240" w:lineRule="auto"/>
        <w:ind w:left="1434" w:hanging="357"/>
        <w:contextualSpacing w:val="0"/>
        <w:rPr>
          <w:rFonts w:ascii="Times New Roman" w:hAnsi="Times New Roman"/>
          <w:b w:val="0"/>
          <w:szCs w:val="28"/>
        </w:rPr>
      </w:pPr>
      <w:r w:rsidRPr="008822AF">
        <w:rPr>
          <w:rFonts w:ascii="Times New Roman" w:hAnsi="Times New Roman"/>
          <w:b w:val="0"/>
          <w:szCs w:val="28"/>
        </w:rPr>
        <w:t>Organisation und Teilnahme an zahlreichen Mannschaftsw</w:t>
      </w:r>
      <w:r w:rsidR="008F1A7C">
        <w:rPr>
          <w:rFonts w:ascii="Times New Roman" w:hAnsi="Times New Roman"/>
          <w:b w:val="0"/>
          <w:szCs w:val="28"/>
        </w:rPr>
        <w:t>ettbewerben, z. B. Volleyball und Fußball, Geräteturnen</w:t>
      </w:r>
    </w:p>
    <w:p w:rsidR="00622586" w:rsidRPr="008822AF" w:rsidRDefault="00622586" w:rsidP="00622586">
      <w:pPr>
        <w:pStyle w:val="Listenabsatz"/>
        <w:spacing w:after="0" w:line="240" w:lineRule="auto"/>
        <w:rPr>
          <w:rFonts w:ascii="Times New Roman" w:hAnsi="Times New Roman"/>
          <w:b w:val="0"/>
          <w:szCs w:val="28"/>
        </w:rPr>
      </w:pPr>
    </w:p>
    <w:p w:rsidR="00622586" w:rsidRPr="008822AF" w:rsidRDefault="00622586" w:rsidP="00CF63AD">
      <w:pPr>
        <w:pStyle w:val="Listenabsatz"/>
        <w:numPr>
          <w:ilvl w:val="0"/>
          <w:numId w:val="2"/>
        </w:numPr>
        <w:spacing w:after="0" w:line="360" w:lineRule="auto"/>
        <w:contextualSpacing w:val="0"/>
        <w:rPr>
          <w:rFonts w:ascii="Times New Roman" w:hAnsi="Times New Roman"/>
          <w:b w:val="0"/>
          <w:szCs w:val="28"/>
        </w:rPr>
      </w:pPr>
      <w:r w:rsidRPr="008822AF">
        <w:rPr>
          <w:rFonts w:ascii="Times New Roman" w:hAnsi="Times New Roman"/>
          <w:b w:val="0"/>
          <w:bCs/>
          <w:szCs w:val="28"/>
        </w:rPr>
        <w:t>soziales Lernen</w:t>
      </w:r>
      <w:r w:rsidRPr="008822AF">
        <w:rPr>
          <w:rFonts w:ascii="Times New Roman" w:hAnsi="Times New Roman"/>
          <w:b w:val="0"/>
          <w:szCs w:val="28"/>
        </w:rPr>
        <w:t xml:space="preserve">: </w:t>
      </w:r>
    </w:p>
    <w:p w:rsidR="008F1A7C" w:rsidRPr="008F1A7C" w:rsidRDefault="008F1A7C" w:rsidP="008F1A7C">
      <w:pPr>
        <w:pStyle w:val="Listenabsatz"/>
        <w:numPr>
          <w:ilvl w:val="1"/>
          <w:numId w:val="2"/>
        </w:numPr>
        <w:tabs>
          <w:tab w:val="num" w:pos="1440"/>
        </w:tabs>
        <w:spacing w:after="0"/>
        <w:ind w:left="1434" w:hanging="357"/>
        <w:contextualSpacing w:val="0"/>
        <w:rPr>
          <w:rFonts w:ascii="Times New Roman" w:hAnsi="Times New Roman"/>
          <w:b w:val="0"/>
          <w:bCs/>
          <w:szCs w:val="28"/>
        </w:rPr>
      </w:pPr>
      <w:r>
        <w:rPr>
          <w:rFonts w:ascii="Times New Roman" w:hAnsi="Times New Roman"/>
          <w:b w:val="0"/>
          <w:szCs w:val="28"/>
        </w:rPr>
        <w:t>Lernen durch Lehren</w:t>
      </w:r>
    </w:p>
    <w:p w:rsidR="00622586" w:rsidRPr="008822AF" w:rsidRDefault="00622586" w:rsidP="008F1A7C">
      <w:pPr>
        <w:pStyle w:val="Listenabsatz"/>
        <w:numPr>
          <w:ilvl w:val="1"/>
          <w:numId w:val="2"/>
        </w:numPr>
        <w:tabs>
          <w:tab w:val="num" w:pos="1440"/>
        </w:tabs>
        <w:spacing w:after="0"/>
        <w:ind w:left="1434" w:hanging="357"/>
        <w:contextualSpacing w:val="0"/>
        <w:rPr>
          <w:rFonts w:ascii="Times New Roman" w:hAnsi="Times New Roman"/>
          <w:b w:val="0"/>
          <w:bCs/>
          <w:szCs w:val="28"/>
        </w:rPr>
      </w:pPr>
      <w:r w:rsidRPr="008822AF">
        <w:rPr>
          <w:rFonts w:ascii="Times New Roman" w:hAnsi="Times New Roman"/>
          <w:b w:val="0"/>
          <w:szCs w:val="28"/>
        </w:rPr>
        <w:t>Schulsanitätsdienst</w:t>
      </w:r>
    </w:p>
    <w:p w:rsidR="00622586" w:rsidRPr="000E61BF" w:rsidRDefault="008822AF" w:rsidP="008F1A7C">
      <w:pPr>
        <w:pStyle w:val="Listenabsatz"/>
        <w:numPr>
          <w:ilvl w:val="1"/>
          <w:numId w:val="2"/>
        </w:numPr>
        <w:tabs>
          <w:tab w:val="num" w:pos="1440"/>
        </w:tabs>
        <w:spacing w:after="0"/>
        <w:ind w:left="1434" w:hanging="357"/>
        <w:contextualSpacing w:val="0"/>
        <w:rPr>
          <w:rFonts w:ascii="Times New Roman" w:hAnsi="Times New Roman"/>
          <w:b w:val="0"/>
          <w:bCs/>
          <w:szCs w:val="28"/>
        </w:rPr>
      </w:pPr>
      <w:r>
        <w:rPr>
          <w:rFonts w:ascii="Times New Roman" w:hAnsi="Times New Roman"/>
          <w:b w:val="0"/>
          <w:szCs w:val="28"/>
        </w:rPr>
        <w:t>Humani</w:t>
      </w:r>
      <w:r w:rsidR="000E61BF">
        <w:rPr>
          <w:rFonts w:ascii="Times New Roman" w:hAnsi="Times New Roman"/>
          <w:b w:val="0"/>
          <w:szCs w:val="28"/>
        </w:rPr>
        <w:t>t</w:t>
      </w:r>
      <w:r>
        <w:rPr>
          <w:rFonts w:ascii="Times New Roman" w:hAnsi="Times New Roman"/>
          <w:b w:val="0"/>
          <w:szCs w:val="28"/>
        </w:rPr>
        <w:t xml:space="preserve">äre </w:t>
      </w:r>
      <w:r w:rsidR="000E61BF">
        <w:rPr>
          <w:rFonts w:ascii="Times New Roman" w:hAnsi="Times New Roman"/>
          <w:b w:val="0"/>
          <w:szCs w:val="28"/>
        </w:rPr>
        <w:t>Schule</w:t>
      </w:r>
    </w:p>
    <w:p w:rsidR="000E61BF" w:rsidRPr="008F1A7C" w:rsidRDefault="000E61BF" w:rsidP="008F1A7C">
      <w:pPr>
        <w:pStyle w:val="Listenabsatz"/>
        <w:numPr>
          <w:ilvl w:val="1"/>
          <w:numId w:val="2"/>
        </w:numPr>
        <w:tabs>
          <w:tab w:val="num" w:pos="1440"/>
        </w:tabs>
        <w:spacing w:after="0"/>
        <w:ind w:left="1434" w:hanging="357"/>
        <w:contextualSpacing w:val="0"/>
        <w:rPr>
          <w:rFonts w:ascii="Times New Roman" w:hAnsi="Times New Roman"/>
          <w:b w:val="0"/>
          <w:bCs/>
          <w:szCs w:val="28"/>
        </w:rPr>
      </w:pPr>
      <w:r>
        <w:rPr>
          <w:rFonts w:ascii="Times New Roman" w:hAnsi="Times New Roman"/>
          <w:b w:val="0"/>
          <w:szCs w:val="28"/>
        </w:rPr>
        <w:t>Eine Schule für Guinea</w:t>
      </w:r>
    </w:p>
    <w:p w:rsidR="008F1A7C" w:rsidRPr="008822AF" w:rsidRDefault="008F1A7C" w:rsidP="00622586">
      <w:pPr>
        <w:pStyle w:val="Listenabsatz"/>
        <w:numPr>
          <w:ilvl w:val="1"/>
          <w:numId w:val="2"/>
        </w:numPr>
        <w:tabs>
          <w:tab w:val="num" w:pos="1440"/>
        </w:tabs>
        <w:spacing w:after="0" w:line="360" w:lineRule="auto"/>
        <w:ind w:left="1434" w:hanging="357"/>
        <w:contextualSpacing w:val="0"/>
        <w:rPr>
          <w:rFonts w:ascii="Times New Roman" w:hAnsi="Times New Roman"/>
          <w:b w:val="0"/>
          <w:bCs/>
          <w:szCs w:val="28"/>
        </w:rPr>
      </w:pPr>
      <w:r>
        <w:rPr>
          <w:rFonts w:ascii="Times New Roman" w:hAnsi="Times New Roman"/>
          <w:b w:val="0"/>
          <w:szCs w:val="28"/>
        </w:rPr>
        <w:t>Schülerfirma</w:t>
      </w:r>
      <w:r w:rsidRPr="008F1A7C">
        <w:rPr>
          <w:rFonts w:ascii="Times New Roman" w:hAnsi="Times New Roman"/>
          <w:szCs w:val="28"/>
        </w:rPr>
        <w:t xml:space="preserve"> </w:t>
      </w:r>
      <w:r w:rsidRPr="008F1A7C">
        <w:rPr>
          <w:rFonts w:ascii="Times New Roman" w:hAnsi="Times New Roman"/>
          <w:b w:val="0"/>
          <w:szCs w:val="28"/>
        </w:rPr>
        <w:t>zur gezielten Förderung von Lerndefiziten</w:t>
      </w:r>
    </w:p>
    <w:p w:rsidR="008F1A7C" w:rsidRPr="008F1A7C" w:rsidRDefault="008F1A7C" w:rsidP="00622586">
      <w:pPr>
        <w:rPr>
          <w:rFonts w:ascii="Times New Roman" w:hAnsi="Times New Roman"/>
        </w:rPr>
      </w:pPr>
      <w:r w:rsidRPr="008F1A7C">
        <w:rPr>
          <w:rFonts w:ascii="Times New Roman" w:hAnsi="Times New Roman"/>
        </w:rPr>
        <w:t>Außendarstellung</w:t>
      </w:r>
    </w:p>
    <w:p w:rsidR="008F1A7C" w:rsidRDefault="00622586" w:rsidP="008F1A7C">
      <w:pPr>
        <w:pStyle w:val="Kopfzeile"/>
        <w:numPr>
          <w:ilvl w:val="0"/>
          <w:numId w:val="40"/>
        </w:numPr>
        <w:tabs>
          <w:tab w:val="clear" w:pos="4536"/>
          <w:tab w:val="clear" w:pos="9072"/>
        </w:tabs>
        <w:spacing w:after="0"/>
        <w:rPr>
          <w:rFonts w:ascii="Times New Roman" w:hAnsi="Times New Roman"/>
          <w:b w:val="0"/>
          <w:bCs/>
        </w:rPr>
      </w:pPr>
      <w:r w:rsidRPr="008F1A7C">
        <w:rPr>
          <w:rFonts w:ascii="Times New Roman" w:hAnsi="Times New Roman"/>
          <w:b w:val="0"/>
          <w:bCs/>
        </w:rPr>
        <w:t>Präsentation ausgewählter Projekte des Förderprogramms</w:t>
      </w:r>
    </w:p>
    <w:p w:rsidR="008F1A7C" w:rsidRPr="008F1A7C" w:rsidRDefault="008F1A7C" w:rsidP="008F1A7C">
      <w:pPr>
        <w:pStyle w:val="Kopfzeile"/>
        <w:numPr>
          <w:ilvl w:val="0"/>
          <w:numId w:val="40"/>
        </w:numPr>
        <w:tabs>
          <w:tab w:val="clear" w:pos="4536"/>
          <w:tab w:val="clear" w:pos="9072"/>
        </w:tabs>
        <w:rPr>
          <w:rFonts w:ascii="Times New Roman" w:hAnsi="Times New Roman"/>
          <w:b w:val="0"/>
          <w:bCs/>
        </w:rPr>
      </w:pPr>
      <w:r w:rsidRPr="008F1A7C">
        <w:rPr>
          <w:rFonts w:ascii="Times New Roman" w:hAnsi="Times New Roman"/>
          <w:b w:val="0"/>
          <w:bCs/>
        </w:rPr>
        <w:t>Homepage</w:t>
      </w:r>
    </w:p>
    <w:p w:rsidR="00622586" w:rsidRPr="008F1A7C" w:rsidRDefault="00622586" w:rsidP="00622586">
      <w:pPr>
        <w:pStyle w:val="berschrift2"/>
      </w:pPr>
      <w:r w:rsidRPr="008F1A7C">
        <w:t>Evaluation</w:t>
      </w:r>
    </w:p>
    <w:p w:rsidR="00622586" w:rsidRPr="008F1A7C" w:rsidRDefault="00622586" w:rsidP="008F1A7C">
      <w:pPr>
        <w:pStyle w:val="Listenabsatz"/>
        <w:numPr>
          <w:ilvl w:val="0"/>
          <w:numId w:val="41"/>
        </w:numPr>
        <w:ind w:left="426" w:hanging="426"/>
        <w:rPr>
          <w:rFonts w:ascii="Times New Roman" w:hAnsi="Times New Roman"/>
          <w:b w:val="0"/>
          <w:bCs/>
        </w:rPr>
      </w:pPr>
      <w:r w:rsidRPr="008F1A7C">
        <w:rPr>
          <w:rFonts w:ascii="Times New Roman" w:hAnsi="Times New Roman"/>
          <w:b w:val="0"/>
          <w:bCs/>
        </w:rPr>
        <w:t>Selbstevaluation durch Schüler- und Elternbefragungen</w:t>
      </w:r>
      <w:r w:rsidR="00CF63AD">
        <w:rPr>
          <w:rFonts w:ascii="Times New Roman" w:hAnsi="Times New Roman"/>
          <w:b w:val="0"/>
          <w:bCs/>
        </w:rPr>
        <w:t xml:space="preserve"> und Kollegen</w:t>
      </w:r>
    </w:p>
    <w:p w:rsidR="00046388" w:rsidRPr="00CF63AD" w:rsidRDefault="00622586" w:rsidP="008D7098">
      <w:pPr>
        <w:pStyle w:val="Listenabsatz"/>
        <w:numPr>
          <w:ilvl w:val="0"/>
          <w:numId w:val="41"/>
        </w:numPr>
        <w:spacing w:after="0"/>
        <w:ind w:left="0" w:firstLine="0"/>
        <w:rPr>
          <w:rFonts w:ascii="Times New Roman" w:hAnsi="Times New Roman"/>
          <w:bCs/>
          <w:sz w:val="28"/>
          <w:szCs w:val="28"/>
        </w:rPr>
      </w:pPr>
      <w:r w:rsidRPr="00CF63AD">
        <w:rPr>
          <w:rFonts w:ascii="Times New Roman" w:hAnsi="Times New Roman"/>
          <w:b w:val="0"/>
          <w:bCs/>
        </w:rPr>
        <w:t>Rücksprache</w:t>
      </w:r>
      <w:r w:rsidR="00CF63AD">
        <w:rPr>
          <w:rFonts w:ascii="Times New Roman" w:hAnsi="Times New Roman"/>
          <w:b w:val="0"/>
          <w:bCs/>
        </w:rPr>
        <w:t xml:space="preserve"> </w:t>
      </w:r>
      <w:r w:rsidRPr="00CF63AD">
        <w:rPr>
          <w:rFonts w:ascii="Times New Roman" w:hAnsi="Times New Roman"/>
          <w:b w:val="0"/>
          <w:bCs/>
        </w:rPr>
        <w:t>mit</w:t>
      </w:r>
      <w:r w:rsidR="00CF63AD">
        <w:rPr>
          <w:rFonts w:ascii="Times New Roman" w:hAnsi="Times New Roman"/>
          <w:b w:val="0"/>
          <w:bCs/>
        </w:rPr>
        <w:t xml:space="preserve"> </w:t>
      </w:r>
      <w:r w:rsidRPr="00CF63AD">
        <w:rPr>
          <w:rFonts w:ascii="Times New Roman" w:hAnsi="Times New Roman"/>
          <w:b w:val="0"/>
          <w:bCs/>
        </w:rPr>
        <w:t xml:space="preserve"> den Grundschulen</w:t>
      </w:r>
      <w:r w:rsidR="00CF63AD" w:rsidRPr="00CF63AD">
        <w:rPr>
          <w:rFonts w:ascii="Times New Roman" w:hAnsi="Times New Roman"/>
          <w:b w:val="0"/>
          <w:bCs/>
        </w:rPr>
        <w:t xml:space="preserve"> </w:t>
      </w:r>
      <w:r w:rsidR="008E1C0B" w:rsidRPr="00CF63AD">
        <w:rPr>
          <w:rFonts w:ascii="Times New Roman" w:hAnsi="Times New Roman"/>
          <w:b w:val="0"/>
          <w:sz w:val="28"/>
          <w:szCs w:val="28"/>
        </w:rPr>
        <w:br w:type="page"/>
      </w:r>
      <w:r w:rsidR="008D7098">
        <w:rPr>
          <w:rFonts w:ascii="Times New Roman" w:hAnsi="Times New Roman"/>
          <w:bCs/>
          <w:sz w:val="28"/>
          <w:szCs w:val="28"/>
        </w:rPr>
        <w:t>6</w:t>
      </w:r>
      <w:r w:rsidR="008E1C0B" w:rsidRPr="00CF63AD">
        <w:rPr>
          <w:rFonts w:ascii="Times New Roman" w:hAnsi="Times New Roman"/>
          <w:bCs/>
          <w:sz w:val="28"/>
          <w:szCs w:val="28"/>
        </w:rPr>
        <w:t>.5 Transfer:</w:t>
      </w:r>
    </w:p>
    <w:p w:rsidR="00046388" w:rsidRDefault="00046388">
      <w:pPr>
        <w:spacing w:after="0" w:line="240" w:lineRule="auto"/>
        <w:jc w:val="both"/>
        <w:rPr>
          <w:rFonts w:ascii="Times New Roman" w:hAnsi="Times New Roman"/>
          <w:bCs/>
          <w:sz w:val="16"/>
          <w:szCs w:val="28"/>
        </w:rPr>
      </w:pPr>
    </w:p>
    <w:p w:rsidR="00046388" w:rsidRDefault="008E1C0B">
      <w:pPr>
        <w:spacing w:after="0"/>
        <w:jc w:val="both"/>
        <w:rPr>
          <w:rFonts w:ascii="Times New Roman" w:hAnsi="Times New Roman"/>
          <w:bCs/>
        </w:rPr>
      </w:pPr>
      <w:r>
        <w:rPr>
          <w:rFonts w:ascii="Times New Roman" w:hAnsi="Times New Roman"/>
          <w:bCs/>
        </w:rPr>
        <w:t>5.5.1  Externer Transfer</w:t>
      </w:r>
    </w:p>
    <w:p w:rsidR="00046388" w:rsidRDefault="008E1C0B">
      <w:pPr>
        <w:spacing w:after="0"/>
        <w:jc w:val="both"/>
        <w:rPr>
          <w:rFonts w:ascii="Times New Roman" w:hAnsi="Times New Roman"/>
          <w:b w:val="0"/>
        </w:rPr>
      </w:pPr>
      <w:r>
        <w:rPr>
          <w:rFonts w:ascii="Times New Roman" w:hAnsi="Times New Roman"/>
          <w:b w:val="0"/>
        </w:rPr>
        <w:t>An erster Stelle stehen hier Fortbildungsveranstaltungen im Rahmen des Kooperationsverbundes. Kompetenzen im Bereich der Diagnose und der Förderung aller Kollegen sollen fortlaufend weiterentwickelt werden, dazu gehören gemeinsame Fortbildungsveranstaltungen von Grundschulen und Gymnasium. Die Hospitation der Klassenlehrer der kommenden 5. Klassen in den jeweiligen Grundschulen ist eine wichtige Maßnahme, die nicht nur der Begabtenförderung dient, sondern generell allen Schülern zugute kommt, da so ein besserer Übergang von der Grundschule zum Gymnasium gegeben ist, wenn Schüler und Lehrkräfte sich bereits kennen. Aber auch die Diagnose besonderer Begabungen wird dadurch erheblich verbessert, da die Erfahrungen beider Schulformen in eine frühzeitige Förderung eingebracht werden können.</w:t>
      </w:r>
    </w:p>
    <w:p w:rsidR="00046388" w:rsidRDefault="00046388">
      <w:pPr>
        <w:spacing w:after="0"/>
        <w:jc w:val="both"/>
        <w:rPr>
          <w:rFonts w:ascii="Times New Roman" w:hAnsi="Times New Roman"/>
          <w:b w:val="0"/>
        </w:rPr>
      </w:pPr>
    </w:p>
    <w:p w:rsidR="00046388" w:rsidRDefault="008E1C0B">
      <w:pPr>
        <w:spacing w:after="0"/>
        <w:jc w:val="both"/>
        <w:rPr>
          <w:rFonts w:ascii="Times New Roman" w:hAnsi="Times New Roman"/>
          <w:bCs/>
        </w:rPr>
      </w:pPr>
      <w:r>
        <w:rPr>
          <w:rFonts w:ascii="Times New Roman" w:hAnsi="Times New Roman"/>
          <w:bCs/>
        </w:rPr>
        <w:t xml:space="preserve">5.5.2  Interner Transfer </w:t>
      </w:r>
    </w:p>
    <w:p w:rsidR="00046388" w:rsidRDefault="008E1C0B">
      <w:pPr>
        <w:spacing w:after="0"/>
        <w:jc w:val="both"/>
        <w:rPr>
          <w:rFonts w:ascii="Times New Roman" w:hAnsi="Times New Roman"/>
          <w:b w:val="0"/>
        </w:rPr>
      </w:pPr>
      <w:r>
        <w:rPr>
          <w:rFonts w:ascii="Times New Roman" w:hAnsi="Times New Roman"/>
          <w:b w:val="0"/>
        </w:rPr>
        <w:t>Ein wesentlicher Punkt ist Weitergabe von Projekten an alle beteiligten Schulen. Es wurde verabredet, eine Ideenwerkstatt zu gründen, die es allen beteiligten Schulen ermöglicht an der Fortentwicklung des Projektes gleichberechtigt teilzuhaben. Dadurch wird es auch möglich sein, allen Schulen, die wegen ihrer Größe bisher kaum in der Lage waren gezielte Begabtenförderung zu betreiben, mit der Möglichkeit auszustatten, in diesem Bereich gezielt tätig zu werden und so auch die Schulqualität erheblich zu verbessern.</w:t>
      </w:r>
    </w:p>
    <w:p w:rsidR="00046388" w:rsidRDefault="00046388">
      <w:pPr>
        <w:spacing w:after="0"/>
        <w:jc w:val="both"/>
        <w:rPr>
          <w:rFonts w:ascii="Times New Roman" w:hAnsi="Times New Roman"/>
          <w:b w:val="0"/>
          <w:sz w:val="28"/>
        </w:rPr>
      </w:pPr>
    </w:p>
    <w:p w:rsidR="00046388" w:rsidRDefault="008E1C0B" w:rsidP="008D7098">
      <w:pPr>
        <w:pStyle w:val="berschrift8"/>
        <w:numPr>
          <w:ilvl w:val="0"/>
          <w:numId w:val="42"/>
        </w:numPr>
        <w:ind w:left="426" w:hanging="426"/>
      </w:pPr>
      <w:r>
        <w:t>Die Kooperation</w:t>
      </w:r>
    </w:p>
    <w:p w:rsidR="00046388" w:rsidRDefault="00046388">
      <w:pPr>
        <w:spacing w:after="0"/>
        <w:ind w:left="360"/>
        <w:jc w:val="both"/>
        <w:rPr>
          <w:rFonts w:ascii="Times New Roman" w:hAnsi="Times New Roman"/>
          <w:sz w:val="16"/>
          <w:szCs w:val="28"/>
        </w:rPr>
      </w:pPr>
    </w:p>
    <w:p w:rsidR="00046388" w:rsidRDefault="008E1C0B">
      <w:pPr>
        <w:pStyle w:val="Listenabsatz"/>
        <w:spacing w:after="0"/>
        <w:ind w:left="0"/>
        <w:jc w:val="both"/>
        <w:rPr>
          <w:rFonts w:ascii="Times New Roman" w:hAnsi="Times New Roman"/>
          <w:b w:val="0"/>
        </w:rPr>
      </w:pPr>
      <w:r>
        <w:rPr>
          <w:rFonts w:ascii="Times New Roman" w:hAnsi="Times New Roman"/>
          <w:b w:val="0"/>
          <w:bCs/>
        </w:rPr>
        <w:t>Die strategische und organisatorische Zusammenarbeit zwischen den beteiligten Schulen wird durch eine Steuergruppe koordiniert, in der alle Partner vertreten sind, d.h. Vertreter aller am Kooperationsverbund beteiligten Schulen</w:t>
      </w:r>
      <w:r>
        <w:rPr>
          <w:rFonts w:ascii="Times New Roman" w:hAnsi="Times New Roman"/>
          <w:bCs/>
        </w:rPr>
        <w:t xml:space="preserve">. </w:t>
      </w:r>
    </w:p>
    <w:p w:rsidR="00046388" w:rsidRDefault="008E1C0B">
      <w:pPr>
        <w:pStyle w:val="StandardWeb"/>
        <w:spacing w:before="0" w:beforeAutospacing="0" w:after="0" w:afterAutospacing="0" w:line="276" w:lineRule="auto"/>
        <w:rPr>
          <w:rFonts w:eastAsia="Calibri"/>
          <w:lang w:eastAsia="en-US"/>
        </w:rPr>
      </w:pPr>
      <w:r>
        <w:rPr>
          <w:rFonts w:eastAsia="Calibri"/>
          <w:lang w:eastAsia="en-US"/>
        </w:rPr>
        <w:t>Aufgaben dieser Steuergruppe sind;</w:t>
      </w:r>
    </w:p>
    <w:p w:rsidR="00046388" w:rsidRDefault="008E1C0B">
      <w:pPr>
        <w:numPr>
          <w:ilvl w:val="1"/>
          <w:numId w:val="21"/>
        </w:numPr>
        <w:spacing w:after="0"/>
        <w:rPr>
          <w:rFonts w:ascii="Times New Roman" w:hAnsi="Times New Roman"/>
          <w:b w:val="0"/>
        </w:rPr>
      </w:pPr>
      <w:r>
        <w:rPr>
          <w:rFonts w:ascii="Times New Roman" w:hAnsi="Times New Roman"/>
          <w:b w:val="0"/>
        </w:rPr>
        <w:t>Entwicklung der Ziele und Handlungsschwerpunkte.</w:t>
      </w:r>
    </w:p>
    <w:p w:rsidR="00046388" w:rsidRDefault="008E1C0B">
      <w:pPr>
        <w:numPr>
          <w:ilvl w:val="1"/>
          <w:numId w:val="21"/>
        </w:numPr>
        <w:spacing w:after="0"/>
        <w:rPr>
          <w:rFonts w:ascii="Times New Roman" w:hAnsi="Times New Roman"/>
          <w:b w:val="0"/>
        </w:rPr>
      </w:pPr>
      <w:r>
        <w:rPr>
          <w:rFonts w:ascii="Times New Roman" w:hAnsi="Times New Roman"/>
          <w:b w:val="0"/>
        </w:rPr>
        <w:t>Gestaltung des Prozesses der Weiterentwicklung des Förderangebotes und der Förderinstrumente.</w:t>
      </w:r>
    </w:p>
    <w:p w:rsidR="00046388" w:rsidRDefault="008E1C0B">
      <w:pPr>
        <w:numPr>
          <w:ilvl w:val="1"/>
          <w:numId w:val="21"/>
        </w:numPr>
        <w:spacing w:after="0"/>
        <w:rPr>
          <w:rFonts w:ascii="Times New Roman" w:hAnsi="Times New Roman"/>
          <w:b w:val="0"/>
        </w:rPr>
      </w:pPr>
      <w:r>
        <w:rPr>
          <w:rFonts w:ascii="Times New Roman" w:hAnsi="Times New Roman"/>
          <w:b w:val="0"/>
        </w:rPr>
        <w:t>Koordination der schulübergreifenden Förderung.</w:t>
      </w:r>
    </w:p>
    <w:p w:rsidR="00046388" w:rsidRDefault="008E1C0B">
      <w:pPr>
        <w:numPr>
          <w:ilvl w:val="1"/>
          <w:numId w:val="21"/>
        </w:numPr>
        <w:spacing w:after="0"/>
        <w:rPr>
          <w:rFonts w:ascii="Times New Roman" w:hAnsi="Times New Roman"/>
          <w:b w:val="0"/>
        </w:rPr>
      </w:pPr>
      <w:r>
        <w:rPr>
          <w:rFonts w:ascii="Times New Roman" w:hAnsi="Times New Roman"/>
          <w:b w:val="0"/>
        </w:rPr>
        <w:t>Regelung der sachlichen und personellen Ausstattung</w:t>
      </w:r>
    </w:p>
    <w:p w:rsidR="00046388" w:rsidRDefault="008E1C0B">
      <w:pPr>
        <w:numPr>
          <w:ilvl w:val="1"/>
          <w:numId w:val="21"/>
        </w:numPr>
        <w:spacing w:after="0"/>
        <w:rPr>
          <w:rFonts w:ascii="Times New Roman" w:hAnsi="Times New Roman"/>
          <w:b w:val="0"/>
        </w:rPr>
      </w:pPr>
      <w:r>
        <w:rPr>
          <w:rFonts w:ascii="Times New Roman" w:hAnsi="Times New Roman"/>
          <w:b w:val="0"/>
        </w:rPr>
        <w:t xml:space="preserve">Organisation des internen und externen Transfers </w:t>
      </w:r>
    </w:p>
    <w:p w:rsidR="00046388" w:rsidRDefault="00046388">
      <w:pPr>
        <w:spacing w:after="0"/>
        <w:jc w:val="both"/>
        <w:rPr>
          <w:rFonts w:ascii="Times New Roman" w:hAnsi="Times New Roman"/>
          <w:b w:val="0"/>
          <w:sz w:val="28"/>
        </w:rPr>
      </w:pPr>
    </w:p>
    <w:p w:rsidR="00046388" w:rsidRDefault="008E1C0B" w:rsidP="008D7098">
      <w:pPr>
        <w:pStyle w:val="berschrift9"/>
        <w:numPr>
          <w:ilvl w:val="0"/>
          <w:numId w:val="42"/>
        </w:numPr>
        <w:tabs>
          <w:tab w:val="num" w:pos="426"/>
        </w:tabs>
        <w:ind w:hanging="720"/>
      </w:pPr>
      <w:r>
        <w:t xml:space="preserve">Evaluation und Dokumentation </w:t>
      </w:r>
    </w:p>
    <w:p w:rsidR="00046388" w:rsidRDefault="00046388">
      <w:pPr>
        <w:pStyle w:val="Sprechblasentext"/>
        <w:spacing w:line="276" w:lineRule="auto"/>
        <w:rPr>
          <w:rFonts w:ascii="Calibri" w:hAnsi="Calibri" w:cs="Times New Roman"/>
          <w:szCs w:val="24"/>
        </w:rPr>
      </w:pPr>
    </w:p>
    <w:p w:rsidR="00046388" w:rsidRDefault="008E1C0B">
      <w:pPr>
        <w:spacing w:after="0"/>
        <w:jc w:val="both"/>
        <w:rPr>
          <w:rFonts w:ascii="Times New Roman" w:eastAsia="Times New Roman" w:hAnsi="Times New Roman"/>
          <w:b w:val="0"/>
          <w:lang w:eastAsia="de-DE"/>
        </w:rPr>
      </w:pPr>
      <w:r>
        <w:rPr>
          <w:rFonts w:ascii="Times New Roman" w:eastAsia="Times New Roman" w:hAnsi="Times New Roman"/>
          <w:b w:val="0"/>
          <w:lang w:eastAsia="de-DE"/>
        </w:rPr>
        <w:t xml:space="preserve">Die Koordination der Förderung durch die Schule erfolgt anhand der „Starken Seiten“, die die zu fördernden Schülerinnen und Schüler führen. Darin sammeln sie Zertifikate, durch die ihnen (als Anlage zum Schuljahreszeugnis) ihr Engagement im Rahmen des Förderprogramms bestätigt wird, sowie Teilnahmebelege (Beurteilungsbögen, Urkunden o.ä.) für entsprechende Projekte. </w:t>
      </w:r>
    </w:p>
    <w:p w:rsidR="00046388" w:rsidRDefault="008E1C0B">
      <w:pPr>
        <w:spacing w:after="0"/>
        <w:jc w:val="both"/>
        <w:rPr>
          <w:rFonts w:ascii="Times New Roman" w:eastAsia="Times New Roman" w:hAnsi="Times New Roman"/>
          <w:b w:val="0"/>
          <w:lang w:eastAsia="de-DE"/>
        </w:rPr>
      </w:pPr>
      <w:r>
        <w:rPr>
          <w:rFonts w:ascii="Times New Roman" w:eastAsia="Times New Roman" w:hAnsi="Times New Roman"/>
          <w:b w:val="0"/>
          <w:lang w:eastAsia="de-DE"/>
        </w:rPr>
        <w:t xml:space="preserve">Dieses Lerntagebuch ist die Fortführung der in der Grundschule angelegten Förderpläne. So entsteht eine kontinuierliche Dokumentation der Fördermaßnahmen. </w:t>
      </w:r>
    </w:p>
    <w:p w:rsidR="00046388" w:rsidRDefault="008E1C0B">
      <w:pPr>
        <w:spacing w:after="0"/>
        <w:jc w:val="both"/>
        <w:rPr>
          <w:rFonts w:ascii="Times New Roman" w:eastAsia="Times New Roman" w:hAnsi="Times New Roman"/>
          <w:b w:val="0"/>
          <w:lang w:eastAsia="de-DE"/>
        </w:rPr>
      </w:pPr>
      <w:r>
        <w:rPr>
          <w:rFonts w:ascii="Times New Roman" w:eastAsia="Times New Roman" w:hAnsi="Times New Roman"/>
          <w:b w:val="0"/>
          <w:lang w:eastAsia="de-DE"/>
        </w:rPr>
        <w:t>Zunehmend mehr ist zu beobachten, dass ein Portfolio dieser Art auch nach Abschluss der Schule von außerschulischen Institutionen (wie z.B. Universitäten) als Nachweis besonderer Qualifikationen anerkannt wird, was ggf. zur bevorzugten Beachtung bei Bewerbungen jeglicher Art führen wird. Wesentlich erscheint auch, dass dieses Portfolio einen gezielten Überblick über die Lernbiographie des Schülers ermöglicht und so auch die gezielte Förderung erleichtert, da die Stringenz der Fördermaßnahmen leichter zu überblicken ist.</w:t>
      </w:r>
    </w:p>
    <w:p w:rsidR="00046388" w:rsidRDefault="008E1C0B">
      <w:pPr>
        <w:spacing w:after="0"/>
        <w:jc w:val="both"/>
        <w:rPr>
          <w:rFonts w:ascii="Times New Roman" w:hAnsi="Times New Roman"/>
          <w:b w:val="0"/>
        </w:rPr>
      </w:pPr>
      <w:r>
        <w:rPr>
          <w:rFonts w:ascii="Times New Roman" w:hAnsi="Times New Roman"/>
          <w:b w:val="0"/>
        </w:rPr>
        <w:t>Eine interne Evaluation findet durch die Steuergruppe statt. Sie stellt Förderpläne auf, die Fördermethoden werden dokumentiert. Geplant sind auch Fragebogenaktionen.</w:t>
      </w:r>
    </w:p>
    <w:p w:rsidR="00046388" w:rsidRDefault="008E1C0B">
      <w:pPr>
        <w:spacing w:after="0"/>
        <w:jc w:val="both"/>
        <w:rPr>
          <w:rFonts w:ascii="Times New Roman" w:hAnsi="Times New Roman"/>
          <w:b w:val="0"/>
        </w:rPr>
      </w:pPr>
      <w:r>
        <w:rPr>
          <w:rFonts w:ascii="Times New Roman" w:hAnsi="Times New Roman"/>
          <w:b w:val="0"/>
        </w:rPr>
        <w:t>Eine weitere auf die Schüler bezogene Dokumentation ist die Erstellung von Portfolios und Lerntagebüchern durch die an der Förderung beteiligten Schüler. Extern haben sich die Schulen auf die Evaluation durch SEIS geeinigt, um eine vergleichbare Grundlage für Weiterarbeit zu haben. Diese Methoden machen die Ergebnisse transparent und öffentlich.</w:t>
      </w:r>
    </w:p>
    <w:p w:rsidR="005B14F7" w:rsidRDefault="005B14F7">
      <w:pPr>
        <w:spacing w:after="0"/>
        <w:jc w:val="both"/>
        <w:rPr>
          <w:rFonts w:ascii="Times New Roman" w:hAnsi="Times New Roman"/>
          <w:b w:val="0"/>
        </w:rPr>
      </w:pPr>
    </w:p>
    <w:p w:rsidR="00046388" w:rsidRDefault="008D7098">
      <w:pPr>
        <w:spacing w:after="0" w:line="240" w:lineRule="auto"/>
        <w:jc w:val="both"/>
        <w:rPr>
          <w:rFonts w:ascii="Times New Roman" w:hAnsi="Times New Roman"/>
          <w:sz w:val="28"/>
          <w:szCs w:val="28"/>
        </w:rPr>
      </w:pPr>
      <w:r>
        <w:rPr>
          <w:rFonts w:ascii="Times New Roman" w:hAnsi="Times New Roman"/>
          <w:sz w:val="28"/>
          <w:szCs w:val="28"/>
        </w:rPr>
        <w:t>9</w:t>
      </w:r>
      <w:r w:rsidR="008E1C0B">
        <w:rPr>
          <w:rFonts w:ascii="Times New Roman" w:hAnsi="Times New Roman"/>
          <w:sz w:val="28"/>
          <w:szCs w:val="28"/>
        </w:rPr>
        <w:t xml:space="preserve">  Förderkette der Begabungsförderung im KOV OS-Land IV</w:t>
      </w:r>
    </w:p>
    <w:p w:rsidR="00046388" w:rsidRDefault="00046388">
      <w:pPr>
        <w:spacing w:after="0" w:line="240" w:lineRule="auto"/>
        <w:jc w:val="both"/>
        <w:rPr>
          <w:rFonts w:ascii="Times New Roman" w:hAnsi="Times New Roman"/>
          <w:sz w:val="28"/>
          <w:szCs w:val="28"/>
        </w:rPr>
      </w:pPr>
    </w:p>
    <w:p w:rsidR="00046388" w:rsidRPr="0013393E" w:rsidRDefault="008E1C0B">
      <w:pPr>
        <w:tabs>
          <w:tab w:val="left" w:pos="1843"/>
        </w:tabs>
        <w:spacing w:after="0" w:line="240" w:lineRule="auto"/>
        <w:jc w:val="both"/>
        <w:rPr>
          <w:rFonts w:ascii="Times New Roman" w:hAnsi="Times New Roman"/>
          <w:b w:val="0"/>
        </w:rPr>
      </w:pPr>
      <w:r>
        <w:rPr>
          <w:rFonts w:ascii="Times New Roman" w:hAnsi="Times New Roman"/>
          <w:u w:val="single"/>
        </w:rPr>
        <w:t>Universität</w:t>
      </w:r>
      <w:r>
        <w:rPr>
          <w:rFonts w:ascii="Times New Roman" w:hAnsi="Times New Roman"/>
        </w:rPr>
        <w:t>:</w:t>
      </w:r>
      <w:r>
        <w:rPr>
          <w:rFonts w:ascii="Times New Roman" w:hAnsi="Times New Roman"/>
        </w:rPr>
        <w:tab/>
      </w:r>
      <w:r w:rsidRPr="0013393E">
        <w:rPr>
          <w:rFonts w:ascii="Times New Roman" w:hAnsi="Times New Roman"/>
          <w:b w:val="0"/>
        </w:rPr>
        <w:t>Übergang Schule - Universität : Tutorium, Beratung</w:t>
      </w:r>
    </w:p>
    <w:p w:rsidR="00046388" w:rsidRDefault="008E1C0B">
      <w:pPr>
        <w:spacing w:after="0" w:line="240" w:lineRule="auto"/>
        <w:jc w:val="both"/>
        <w:rPr>
          <w:rFonts w:ascii="Times New Roman" w:hAnsi="Times New Roman"/>
        </w:rPr>
      </w:pPr>
      <w:r>
        <w:rPr>
          <w:rFonts w:ascii="Times New Roman" w:hAnsi="Times New Roman"/>
        </w:rPr>
        <w:sym w:font="Wingdings" w:char="00E9"/>
      </w:r>
    </w:p>
    <w:p w:rsidR="00046388" w:rsidRDefault="00046388">
      <w:pPr>
        <w:spacing w:after="0" w:line="240" w:lineRule="auto"/>
        <w:jc w:val="both"/>
        <w:rPr>
          <w:rFonts w:ascii="Times New Roman" w:hAnsi="Times New Roman"/>
        </w:rPr>
      </w:pPr>
    </w:p>
    <w:p w:rsidR="00046388" w:rsidRPr="0013393E" w:rsidRDefault="008E1C0B" w:rsidP="005920FC">
      <w:pPr>
        <w:pStyle w:val="Textkrper-Einzug3"/>
        <w:ind w:left="1843" w:hanging="1843"/>
        <w:rPr>
          <w:b w:val="0"/>
        </w:rPr>
      </w:pPr>
      <w:r>
        <w:t xml:space="preserve">Ab Klasse 11: </w:t>
      </w:r>
      <w:r>
        <w:tab/>
      </w:r>
      <w:r w:rsidRPr="0013393E">
        <w:rPr>
          <w:b w:val="0"/>
        </w:rPr>
        <w:t xml:space="preserve">Zusammenarbeit mit einzelnen Fachbereichen der Universität Osnabrück, </w:t>
      </w:r>
      <w:r w:rsidR="005920FC">
        <w:rPr>
          <w:b w:val="0"/>
        </w:rPr>
        <w:t>Frühstudium</w:t>
      </w:r>
    </w:p>
    <w:p w:rsidR="00046388" w:rsidRDefault="008E1C0B">
      <w:pPr>
        <w:spacing w:after="0" w:line="240" w:lineRule="auto"/>
        <w:jc w:val="both"/>
        <w:rPr>
          <w:rFonts w:ascii="Times New Roman" w:hAnsi="Times New Roman"/>
        </w:rPr>
      </w:pPr>
      <w:r>
        <w:rPr>
          <w:rFonts w:ascii="Times New Roman" w:hAnsi="Times New Roman"/>
        </w:rPr>
        <w:sym w:font="Wingdings" w:char="00E9"/>
      </w:r>
    </w:p>
    <w:p w:rsidR="00046388" w:rsidRDefault="00046388">
      <w:pPr>
        <w:spacing w:after="0" w:line="240" w:lineRule="auto"/>
        <w:jc w:val="both"/>
        <w:rPr>
          <w:rFonts w:ascii="Times New Roman" w:hAnsi="Times New Roman"/>
        </w:rPr>
      </w:pPr>
    </w:p>
    <w:p w:rsidR="00046388" w:rsidRPr="0013393E" w:rsidRDefault="008E1C0B">
      <w:pPr>
        <w:spacing w:after="0" w:line="240" w:lineRule="auto"/>
        <w:ind w:left="1843" w:hanging="1843"/>
        <w:jc w:val="both"/>
        <w:rPr>
          <w:rFonts w:ascii="Times New Roman" w:hAnsi="Times New Roman"/>
          <w:b w:val="0"/>
        </w:rPr>
      </w:pPr>
      <w:r>
        <w:rPr>
          <w:rFonts w:ascii="Times New Roman" w:hAnsi="Times New Roman"/>
        </w:rPr>
        <w:t xml:space="preserve">Ab Klasse 9: </w:t>
      </w:r>
      <w:r>
        <w:rPr>
          <w:rFonts w:ascii="Times New Roman" w:hAnsi="Times New Roman"/>
        </w:rPr>
        <w:tab/>
      </w:r>
      <w:r w:rsidRPr="0013393E">
        <w:rPr>
          <w:rFonts w:ascii="Times New Roman" w:hAnsi="Times New Roman"/>
          <w:b w:val="0"/>
        </w:rPr>
        <w:t xml:space="preserve">Ergänzung der Maßnahmen durch Auslandsaufenthalte, Förderprojekte, </w:t>
      </w:r>
      <w:r w:rsidRPr="0013393E">
        <w:rPr>
          <w:rFonts w:ascii="Times New Roman" w:hAnsi="Times New Roman"/>
          <w:b w:val="0"/>
          <w:i/>
          <w:iCs/>
        </w:rPr>
        <w:t>Lernen durch Lehren</w:t>
      </w:r>
      <w:r w:rsidRPr="0013393E">
        <w:rPr>
          <w:rFonts w:ascii="Times New Roman" w:hAnsi="Times New Roman"/>
          <w:b w:val="0"/>
        </w:rPr>
        <w:t>, Informatik-Kooperation mit den GS, Forschungsprojekte, vielfältige Wettbewerbe</w:t>
      </w:r>
    </w:p>
    <w:p w:rsidR="00046388" w:rsidRDefault="008E1C0B">
      <w:pPr>
        <w:spacing w:after="0" w:line="240" w:lineRule="auto"/>
        <w:jc w:val="both"/>
        <w:rPr>
          <w:rFonts w:ascii="Times New Roman" w:hAnsi="Times New Roman"/>
        </w:rPr>
      </w:pPr>
      <w:r>
        <w:rPr>
          <w:rFonts w:ascii="Times New Roman" w:hAnsi="Times New Roman"/>
        </w:rPr>
        <w:sym w:font="Wingdings" w:char="00E9"/>
      </w:r>
    </w:p>
    <w:p w:rsidR="00046388" w:rsidRDefault="00046388">
      <w:pPr>
        <w:spacing w:after="0" w:line="240" w:lineRule="auto"/>
        <w:jc w:val="both"/>
        <w:rPr>
          <w:rFonts w:ascii="Times New Roman" w:hAnsi="Times New Roman"/>
        </w:rPr>
      </w:pPr>
    </w:p>
    <w:p w:rsidR="00046388" w:rsidRDefault="008E1C0B">
      <w:pPr>
        <w:pStyle w:val="berschrift4"/>
        <w:tabs>
          <w:tab w:val="left" w:pos="1843"/>
        </w:tabs>
        <w:spacing w:line="240" w:lineRule="auto"/>
        <w:rPr>
          <w:lang w:val="de-DE" w:eastAsia="en-US"/>
        </w:rPr>
      </w:pPr>
      <w:r>
        <w:rPr>
          <w:lang w:val="de-DE" w:eastAsia="en-US"/>
        </w:rPr>
        <w:t xml:space="preserve">Ab Klasse 7: </w:t>
      </w:r>
      <w:r>
        <w:rPr>
          <w:lang w:val="de-DE" w:eastAsia="en-US"/>
        </w:rPr>
        <w:tab/>
      </w:r>
      <w:r w:rsidRPr="0013393E">
        <w:rPr>
          <w:b w:val="0"/>
          <w:lang w:val="de-DE" w:eastAsia="en-US"/>
        </w:rPr>
        <w:t>Drehtürmodell, Sozialprojekte, musisch-künstlerische Förderprojekte</w:t>
      </w:r>
      <w:r>
        <w:rPr>
          <w:lang w:val="de-DE" w:eastAsia="en-US"/>
        </w:rPr>
        <w:t xml:space="preserve"> </w:t>
      </w:r>
    </w:p>
    <w:p w:rsidR="00046388" w:rsidRDefault="008E1C0B">
      <w:pPr>
        <w:spacing w:after="0" w:line="240" w:lineRule="auto"/>
        <w:jc w:val="both"/>
        <w:rPr>
          <w:rFonts w:ascii="Times New Roman" w:hAnsi="Times New Roman"/>
        </w:rPr>
      </w:pPr>
      <w:r>
        <w:rPr>
          <w:rFonts w:ascii="Times New Roman" w:hAnsi="Times New Roman"/>
        </w:rPr>
        <w:sym w:font="Wingdings" w:char="00E9"/>
      </w:r>
    </w:p>
    <w:p w:rsidR="00046388" w:rsidRDefault="00046388">
      <w:pPr>
        <w:spacing w:after="0" w:line="240" w:lineRule="auto"/>
        <w:jc w:val="both"/>
        <w:rPr>
          <w:rFonts w:ascii="Times New Roman" w:hAnsi="Times New Roman"/>
        </w:rPr>
      </w:pPr>
    </w:p>
    <w:p w:rsidR="00046388" w:rsidRPr="0013393E" w:rsidRDefault="008E1C0B">
      <w:pPr>
        <w:pStyle w:val="berschrift4"/>
        <w:tabs>
          <w:tab w:val="left" w:pos="1843"/>
        </w:tabs>
        <w:spacing w:line="240" w:lineRule="auto"/>
        <w:rPr>
          <w:b w:val="0"/>
          <w:lang w:val="de-DE" w:eastAsia="en-US"/>
        </w:rPr>
      </w:pPr>
      <w:r>
        <w:rPr>
          <w:lang w:val="de-DE" w:eastAsia="en-US"/>
        </w:rPr>
        <w:t xml:space="preserve">Ab Klasse 5/6: </w:t>
      </w:r>
      <w:r>
        <w:rPr>
          <w:lang w:val="de-DE" w:eastAsia="en-US"/>
        </w:rPr>
        <w:tab/>
      </w:r>
      <w:r w:rsidRPr="0013393E">
        <w:rPr>
          <w:b w:val="0"/>
          <w:lang w:val="de-DE" w:eastAsia="en-US"/>
        </w:rPr>
        <w:t>Akzeleration (Überspringen einer Klassenstufe)</w:t>
      </w:r>
    </w:p>
    <w:p w:rsidR="00046388" w:rsidRPr="0013393E" w:rsidRDefault="008E1C0B" w:rsidP="004344D8">
      <w:pPr>
        <w:spacing w:after="0" w:line="240" w:lineRule="auto"/>
        <w:ind w:left="1843"/>
        <w:rPr>
          <w:rFonts w:ascii="Times New Roman" w:hAnsi="Times New Roman"/>
          <w:b w:val="0"/>
        </w:rPr>
      </w:pPr>
      <w:r w:rsidRPr="0013393E">
        <w:rPr>
          <w:rFonts w:ascii="Times New Roman" w:hAnsi="Times New Roman"/>
          <w:b w:val="0"/>
        </w:rPr>
        <w:t xml:space="preserve">mathematisch, naturwissenschaftlich, musisch-künstlerisch und geschichtliche jahrgangsübergreifende </w:t>
      </w:r>
      <w:r w:rsidR="004344D8">
        <w:rPr>
          <w:rFonts w:ascii="Times New Roman" w:hAnsi="Times New Roman"/>
          <w:b w:val="0"/>
        </w:rPr>
        <w:t>Forder</w:t>
      </w:r>
      <w:r w:rsidRPr="0013393E">
        <w:rPr>
          <w:rFonts w:ascii="Times New Roman" w:hAnsi="Times New Roman"/>
          <w:b w:val="0"/>
        </w:rPr>
        <w:t>-AGs (Kl. 4-6)</w:t>
      </w:r>
    </w:p>
    <w:p w:rsidR="00046388" w:rsidRDefault="008E1C0B">
      <w:pPr>
        <w:spacing w:after="0" w:line="240" w:lineRule="auto"/>
        <w:jc w:val="both"/>
        <w:rPr>
          <w:rFonts w:ascii="Times New Roman" w:hAnsi="Times New Roman"/>
          <w:u w:val="single"/>
        </w:rPr>
      </w:pPr>
      <w:r>
        <w:rPr>
          <w:rFonts w:ascii="Times New Roman" w:hAnsi="Times New Roman"/>
          <w:u w:val="single"/>
        </w:rPr>
        <w:t>Gymnasium</w:t>
      </w:r>
    </w:p>
    <w:p w:rsidR="00046388" w:rsidRDefault="008E1C0B">
      <w:pPr>
        <w:spacing w:after="0" w:line="240" w:lineRule="auto"/>
        <w:jc w:val="both"/>
        <w:rPr>
          <w:rFonts w:ascii="Times New Roman" w:hAnsi="Times New Roman"/>
        </w:rPr>
      </w:pPr>
      <w:r>
        <w:rPr>
          <w:rFonts w:ascii="Times New Roman" w:hAnsi="Times New Roman"/>
        </w:rPr>
        <w:sym w:font="Wingdings" w:char="00E9"/>
      </w:r>
    </w:p>
    <w:p w:rsidR="00046388" w:rsidRPr="0013393E" w:rsidRDefault="008E1C0B">
      <w:pPr>
        <w:pStyle w:val="berschrift4"/>
        <w:tabs>
          <w:tab w:val="left" w:pos="1843"/>
        </w:tabs>
        <w:spacing w:line="240" w:lineRule="auto"/>
        <w:rPr>
          <w:b w:val="0"/>
          <w:lang w:val="de-DE" w:eastAsia="en-US"/>
        </w:rPr>
      </w:pPr>
      <w:r>
        <w:rPr>
          <w:lang w:val="de-DE" w:eastAsia="en-US"/>
        </w:rPr>
        <w:t xml:space="preserve">Ab Klasse 3/4:  </w:t>
      </w:r>
      <w:r>
        <w:rPr>
          <w:lang w:val="de-DE" w:eastAsia="en-US"/>
        </w:rPr>
        <w:tab/>
      </w:r>
      <w:r w:rsidRPr="0013393E">
        <w:rPr>
          <w:b w:val="0"/>
          <w:lang w:val="de-DE" w:eastAsia="en-US"/>
        </w:rPr>
        <w:t>Zusammenarbeit mit dem Gymnasium (s.o.)</w:t>
      </w:r>
    </w:p>
    <w:p w:rsidR="00046388" w:rsidRPr="0013393E" w:rsidRDefault="008E1C0B">
      <w:pPr>
        <w:tabs>
          <w:tab w:val="left" w:pos="1843"/>
        </w:tabs>
        <w:spacing w:after="0" w:line="240" w:lineRule="auto"/>
        <w:jc w:val="both"/>
        <w:rPr>
          <w:rFonts w:ascii="Times New Roman" w:hAnsi="Times New Roman"/>
          <w:b w:val="0"/>
        </w:rPr>
      </w:pPr>
      <w:r w:rsidRPr="0013393E">
        <w:rPr>
          <w:rFonts w:ascii="Times New Roman" w:hAnsi="Times New Roman"/>
          <w:b w:val="0"/>
        </w:rPr>
        <w:t xml:space="preserve">    </w:t>
      </w:r>
      <w:r w:rsidRPr="0013393E">
        <w:rPr>
          <w:rFonts w:ascii="Times New Roman" w:hAnsi="Times New Roman"/>
          <w:b w:val="0"/>
        </w:rPr>
        <w:tab/>
        <w:t>gemeinsame AGs (s.o.)</w:t>
      </w:r>
    </w:p>
    <w:p w:rsidR="00046388" w:rsidRPr="0013393E" w:rsidRDefault="008E1C0B">
      <w:pPr>
        <w:spacing w:after="0" w:line="240" w:lineRule="auto"/>
        <w:ind w:left="1418" w:firstLine="425"/>
        <w:jc w:val="both"/>
        <w:rPr>
          <w:rFonts w:ascii="Times New Roman" w:hAnsi="Times New Roman"/>
          <w:b w:val="0"/>
        </w:rPr>
      </w:pPr>
      <w:r w:rsidRPr="0013393E">
        <w:rPr>
          <w:rFonts w:ascii="Times New Roman" w:hAnsi="Times New Roman"/>
          <w:b w:val="0"/>
        </w:rPr>
        <w:t>Lesewettbewerb Grundschule – Gymnasium</w:t>
      </w:r>
    </w:p>
    <w:p w:rsidR="00046388" w:rsidRDefault="008E1C0B">
      <w:pPr>
        <w:spacing w:after="0" w:line="240" w:lineRule="auto"/>
        <w:jc w:val="both"/>
        <w:rPr>
          <w:rFonts w:ascii="Times New Roman" w:hAnsi="Times New Roman"/>
        </w:rPr>
      </w:pPr>
      <w:r>
        <w:rPr>
          <w:rFonts w:ascii="Times New Roman" w:hAnsi="Times New Roman"/>
        </w:rPr>
        <w:sym w:font="Wingdings" w:char="F0E9"/>
      </w:r>
    </w:p>
    <w:p w:rsidR="00046388" w:rsidRDefault="00046388">
      <w:pPr>
        <w:spacing w:after="0" w:line="240" w:lineRule="auto"/>
        <w:jc w:val="both"/>
        <w:rPr>
          <w:rFonts w:ascii="Times New Roman" w:hAnsi="Times New Roman"/>
        </w:rPr>
      </w:pPr>
    </w:p>
    <w:p w:rsidR="00046388" w:rsidRDefault="008E1C0B">
      <w:pPr>
        <w:spacing w:after="0" w:line="240" w:lineRule="auto"/>
        <w:jc w:val="both"/>
        <w:rPr>
          <w:rFonts w:ascii="Times New Roman" w:hAnsi="Times New Roman"/>
        </w:rPr>
      </w:pPr>
      <w:r>
        <w:rPr>
          <w:rFonts w:ascii="Times New Roman" w:hAnsi="Times New Roman"/>
          <w:u w:val="single"/>
        </w:rPr>
        <w:t>Grundschulen und Kindergärten</w:t>
      </w:r>
      <w:r>
        <w:rPr>
          <w:rFonts w:ascii="Times New Roman" w:hAnsi="Times New Roman"/>
        </w:rPr>
        <w:t xml:space="preserve">: </w:t>
      </w:r>
    </w:p>
    <w:p w:rsidR="0013393E" w:rsidRDefault="0013393E">
      <w:pPr>
        <w:spacing w:after="0" w:line="240" w:lineRule="auto"/>
        <w:jc w:val="both"/>
        <w:rPr>
          <w:rFonts w:ascii="Times New Roman" w:hAnsi="Times New Roman"/>
        </w:rPr>
      </w:pPr>
    </w:p>
    <w:p w:rsidR="00046388" w:rsidRPr="0013393E" w:rsidRDefault="008E1C0B">
      <w:pPr>
        <w:spacing w:after="0" w:line="240" w:lineRule="auto"/>
        <w:ind w:left="1418" w:firstLine="709"/>
        <w:jc w:val="both"/>
        <w:rPr>
          <w:rFonts w:ascii="Times New Roman" w:hAnsi="Times New Roman"/>
          <w:b w:val="0"/>
        </w:rPr>
      </w:pPr>
      <w:r w:rsidRPr="0013393E">
        <w:rPr>
          <w:rFonts w:ascii="Times New Roman" w:hAnsi="Times New Roman"/>
          <w:b w:val="0"/>
        </w:rPr>
        <w:t>Erste Diagnose im Zusammenwirken mit den Kindergärten</w:t>
      </w:r>
    </w:p>
    <w:p w:rsidR="00046388" w:rsidRPr="0013393E" w:rsidRDefault="008E1C0B">
      <w:pPr>
        <w:spacing w:after="0" w:line="240" w:lineRule="auto"/>
        <w:jc w:val="both"/>
        <w:rPr>
          <w:rFonts w:ascii="Times New Roman" w:hAnsi="Times New Roman"/>
          <w:b w:val="0"/>
        </w:rPr>
      </w:pPr>
      <w:r w:rsidRPr="0013393E">
        <w:rPr>
          <w:rFonts w:ascii="Times New Roman" w:hAnsi="Times New Roman"/>
          <w:b w:val="0"/>
        </w:rPr>
        <w:t xml:space="preserve">          </w:t>
      </w:r>
      <w:r w:rsidRPr="0013393E">
        <w:rPr>
          <w:rFonts w:ascii="Times New Roman" w:hAnsi="Times New Roman"/>
          <w:b w:val="0"/>
        </w:rPr>
        <w:tab/>
      </w:r>
      <w:r w:rsidRPr="0013393E">
        <w:rPr>
          <w:rFonts w:ascii="Times New Roman" w:hAnsi="Times New Roman"/>
          <w:b w:val="0"/>
        </w:rPr>
        <w:tab/>
      </w:r>
      <w:r w:rsidRPr="0013393E">
        <w:rPr>
          <w:rFonts w:ascii="Times New Roman" w:hAnsi="Times New Roman"/>
          <w:b w:val="0"/>
        </w:rPr>
        <w:tab/>
        <w:t>Förder- und Fordermaßnahmen in allen Bereichen</w:t>
      </w:r>
    </w:p>
    <w:p w:rsidR="00046388" w:rsidRPr="0013393E" w:rsidRDefault="008E1C0B">
      <w:pPr>
        <w:spacing w:after="0" w:line="240" w:lineRule="auto"/>
        <w:ind w:left="2127" w:hanging="2127"/>
        <w:jc w:val="both"/>
        <w:rPr>
          <w:rFonts w:ascii="Times New Roman" w:hAnsi="Times New Roman"/>
          <w:b w:val="0"/>
        </w:rPr>
      </w:pPr>
      <w:r w:rsidRPr="0013393E">
        <w:rPr>
          <w:rFonts w:ascii="Times New Roman" w:hAnsi="Times New Roman"/>
          <w:b w:val="0"/>
        </w:rPr>
        <w:t xml:space="preserve">           </w:t>
      </w:r>
      <w:r w:rsidRPr="0013393E">
        <w:rPr>
          <w:rFonts w:ascii="Times New Roman" w:hAnsi="Times New Roman"/>
          <w:b w:val="0"/>
        </w:rPr>
        <w:tab/>
        <w:t xml:space="preserve">Akzeleration: z. B. Überspringen einer Klassenstufe / Eingangsstufe / vorzeitige Einschulung           </w:t>
      </w:r>
    </w:p>
    <w:p w:rsidR="008E1C0B" w:rsidRPr="0013393E" w:rsidRDefault="008E1C0B">
      <w:pPr>
        <w:jc w:val="both"/>
        <w:rPr>
          <w:rFonts w:ascii="Times New Roman" w:hAnsi="Times New Roman"/>
          <w:b w:val="0"/>
        </w:rPr>
      </w:pPr>
    </w:p>
    <w:sectPr w:rsidR="008E1C0B" w:rsidRPr="0013393E" w:rsidSect="00F121BC">
      <w:footerReference w:type="default" r:id="rId15"/>
      <w:pgSz w:w="11906" w:h="16838" w:code="9"/>
      <w:pgMar w:top="1135" w:right="1418" w:bottom="1134" w:left="1418" w:header="709" w:footer="709" w:gutter="0"/>
      <w:pgBorders w:display="firstPage" w:offsetFrom="page">
        <w:top w:val="single" w:sz="4" w:space="24" w:color="auto"/>
        <w:left w:val="single" w:sz="4" w:space="24" w:color="auto"/>
        <w:bottom w:val="single" w:sz="4" w:space="24" w:color="auto"/>
        <w:right w:val="single" w:sz="4" w:space="24" w:color="auto"/>
      </w:pgBorders>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072" w:rsidRDefault="00744072">
      <w:r>
        <w:separator/>
      </w:r>
    </w:p>
  </w:endnote>
  <w:endnote w:type="continuationSeparator" w:id="0">
    <w:p w:rsidR="00744072" w:rsidRDefault="0074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DD" w:rsidRDefault="006C5EDD">
    <w:pPr>
      <w:pStyle w:val="Fuzeile"/>
      <w:jc w:val="right"/>
    </w:pPr>
    <w:r>
      <w:fldChar w:fldCharType="begin"/>
    </w:r>
    <w:r>
      <w:instrText xml:space="preserve"> PAGE   \* MERGEFORMAT </w:instrText>
    </w:r>
    <w:r>
      <w:fldChar w:fldCharType="separate"/>
    </w:r>
    <w:r w:rsidR="00F67660">
      <w:rPr>
        <w:noProof/>
      </w:rPr>
      <w:t>- 7 -</w:t>
    </w:r>
    <w:r>
      <w:fldChar w:fldCharType="end"/>
    </w:r>
  </w:p>
  <w:p w:rsidR="006C5EDD" w:rsidRDefault="006C5E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072" w:rsidRDefault="00744072">
      <w:r>
        <w:separator/>
      </w:r>
    </w:p>
  </w:footnote>
  <w:footnote w:type="continuationSeparator" w:id="0">
    <w:p w:rsidR="00744072" w:rsidRDefault="007440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2D9"/>
    <w:multiLevelType w:val="hybridMultilevel"/>
    <w:tmpl w:val="034CDF9A"/>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3F4665B"/>
    <w:multiLevelType w:val="hybridMultilevel"/>
    <w:tmpl w:val="AFC81BBC"/>
    <w:lvl w:ilvl="0" w:tplc="AB4AE2D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6FF1A8B"/>
    <w:multiLevelType w:val="hybridMultilevel"/>
    <w:tmpl w:val="D6EC9AA2"/>
    <w:lvl w:ilvl="0" w:tplc="04070003">
      <w:start w:val="1"/>
      <w:numFmt w:val="bullet"/>
      <w:lvlText w:val="o"/>
      <w:lvlJc w:val="left"/>
      <w:pPr>
        <w:tabs>
          <w:tab w:val="num" w:pos="1080"/>
        </w:tabs>
        <w:ind w:left="1080" w:hanging="360"/>
      </w:pPr>
      <w:rPr>
        <w:rFonts w:ascii="Courier New" w:hAnsi="Courier New"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
    <w:nsid w:val="0E3E1778"/>
    <w:multiLevelType w:val="hybridMultilevel"/>
    <w:tmpl w:val="774A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2D233BE"/>
    <w:multiLevelType w:val="hybridMultilevel"/>
    <w:tmpl w:val="581CB7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3EE516F"/>
    <w:multiLevelType w:val="hybridMultilevel"/>
    <w:tmpl w:val="DA00E3A8"/>
    <w:lvl w:ilvl="0" w:tplc="B98E18B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46D60BF"/>
    <w:multiLevelType w:val="hybridMultilevel"/>
    <w:tmpl w:val="99AE57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687713C"/>
    <w:multiLevelType w:val="hybridMultilevel"/>
    <w:tmpl w:val="BE5C7F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19D53D68"/>
    <w:multiLevelType w:val="hybridMultilevel"/>
    <w:tmpl w:val="23421BFA"/>
    <w:lvl w:ilvl="0" w:tplc="2340D9E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B6479F9"/>
    <w:multiLevelType w:val="hybridMultilevel"/>
    <w:tmpl w:val="8A80EAB6"/>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C342D92"/>
    <w:multiLevelType w:val="hybridMultilevel"/>
    <w:tmpl w:val="D80E3682"/>
    <w:lvl w:ilvl="0" w:tplc="AAA2B9D6">
      <w:start w:val="6"/>
      <w:numFmt w:val="decimal"/>
      <w:pStyle w:val="berschrift8"/>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1CB75533"/>
    <w:multiLevelType w:val="hybridMultilevel"/>
    <w:tmpl w:val="041E2FDC"/>
    <w:lvl w:ilvl="0" w:tplc="A04056F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E217EAB"/>
    <w:multiLevelType w:val="hybridMultilevel"/>
    <w:tmpl w:val="DCDA2238"/>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47721E7"/>
    <w:multiLevelType w:val="hybridMultilevel"/>
    <w:tmpl w:val="282CA75C"/>
    <w:lvl w:ilvl="0" w:tplc="56D8EF7E">
      <w:numFmt w:val="bullet"/>
      <w:lvlText w:val="-"/>
      <w:lvlJc w:val="left"/>
      <w:pPr>
        <w:tabs>
          <w:tab w:val="num" w:pos="720"/>
        </w:tabs>
        <w:ind w:left="720" w:hanging="360"/>
      </w:pPr>
      <w:rPr>
        <w:rFonts w:ascii="Times New Roman" w:eastAsia="Calibri"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4E236FD"/>
    <w:multiLevelType w:val="hybridMultilevel"/>
    <w:tmpl w:val="B094CBD8"/>
    <w:lvl w:ilvl="0" w:tplc="3A82EBF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1D4557D"/>
    <w:multiLevelType w:val="hybridMultilevel"/>
    <w:tmpl w:val="64520D22"/>
    <w:lvl w:ilvl="0" w:tplc="56D8EF7E">
      <w:start w:val="1"/>
      <w:numFmt w:val="bullet"/>
      <w:lvlText w:val="-"/>
      <w:lvlJc w:val="left"/>
      <w:pPr>
        <w:tabs>
          <w:tab w:val="num" w:pos="720"/>
        </w:tabs>
        <w:ind w:left="720" w:hanging="360"/>
      </w:pPr>
      <w:rPr>
        <w:rFonts w:ascii="Times New Roman" w:eastAsia="Calibri"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3643C7B"/>
    <w:multiLevelType w:val="hybridMultilevel"/>
    <w:tmpl w:val="DCDA223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6BE438C"/>
    <w:multiLevelType w:val="hybridMultilevel"/>
    <w:tmpl w:val="15F6E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7FC0AB4"/>
    <w:multiLevelType w:val="hybridMultilevel"/>
    <w:tmpl w:val="AC4AFE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A24257C"/>
    <w:multiLevelType w:val="hybridMultilevel"/>
    <w:tmpl w:val="FA342D6A"/>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B3803A8"/>
    <w:multiLevelType w:val="hybridMultilevel"/>
    <w:tmpl w:val="FF5E5CD6"/>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03B5E37"/>
    <w:multiLevelType w:val="hybridMultilevel"/>
    <w:tmpl w:val="D612E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A862E40"/>
    <w:multiLevelType w:val="hybridMultilevel"/>
    <w:tmpl w:val="5AC23F8E"/>
    <w:lvl w:ilvl="0" w:tplc="E202ED5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02D0CBF"/>
    <w:multiLevelType w:val="hybridMultilevel"/>
    <w:tmpl w:val="DB00514E"/>
    <w:lvl w:ilvl="0" w:tplc="CC9E8954">
      <w:start w:val="1"/>
      <w:numFmt w:val="decimal"/>
      <w:lvlText w:val="%1."/>
      <w:lvlJc w:val="left"/>
      <w:pPr>
        <w:ind w:left="720" w:hanging="360"/>
      </w:pPr>
      <w:rPr>
        <w:rFonts w:hint="default"/>
        <w:b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31E5E20"/>
    <w:multiLevelType w:val="hybridMultilevel"/>
    <w:tmpl w:val="D340E9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54A03DE1"/>
    <w:multiLevelType w:val="hybridMultilevel"/>
    <w:tmpl w:val="5AA620F4"/>
    <w:lvl w:ilvl="0" w:tplc="0FC2DDA4">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4C6016D"/>
    <w:multiLevelType w:val="hybridMultilevel"/>
    <w:tmpl w:val="A2F2B5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72A3A25"/>
    <w:multiLevelType w:val="hybridMultilevel"/>
    <w:tmpl w:val="2EA00A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8C01259"/>
    <w:multiLevelType w:val="hybridMultilevel"/>
    <w:tmpl w:val="D83C3568"/>
    <w:lvl w:ilvl="0" w:tplc="5FC8164C">
      <w:start w:val="6"/>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9">
    <w:nsid w:val="5C921D85"/>
    <w:multiLevelType w:val="hybridMultilevel"/>
    <w:tmpl w:val="70C0D15A"/>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E342836"/>
    <w:multiLevelType w:val="hybridMultilevel"/>
    <w:tmpl w:val="D806F360"/>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9755BB"/>
    <w:multiLevelType w:val="hybridMultilevel"/>
    <w:tmpl w:val="D6EC9AA2"/>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2">
    <w:nsid w:val="618D1F4F"/>
    <w:multiLevelType w:val="hybridMultilevel"/>
    <w:tmpl w:val="1C869D6A"/>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3">
    <w:nsid w:val="64DE5FC7"/>
    <w:multiLevelType w:val="hybridMultilevel"/>
    <w:tmpl w:val="2530E72A"/>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C885EFE"/>
    <w:multiLevelType w:val="hybridMultilevel"/>
    <w:tmpl w:val="268401FA"/>
    <w:lvl w:ilvl="0" w:tplc="E202ED5E">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0E7239E"/>
    <w:multiLevelType w:val="hybridMultilevel"/>
    <w:tmpl w:val="45C62B14"/>
    <w:lvl w:ilvl="0" w:tplc="21844E70">
      <w:start w:val="1"/>
      <w:numFmt w:val="upperRoman"/>
      <w:pStyle w:val="berschrift5"/>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2CF36D5"/>
    <w:multiLevelType w:val="hybridMultilevel"/>
    <w:tmpl w:val="B4022832"/>
    <w:lvl w:ilvl="0" w:tplc="66E8429C">
      <w:start w:val="26"/>
      <w:numFmt w:val="bullet"/>
      <w:lvlText w:val="-"/>
      <w:lvlJc w:val="left"/>
      <w:pPr>
        <w:ind w:left="1065" w:hanging="360"/>
      </w:pPr>
      <w:rPr>
        <w:rFonts w:ascii="Calibri" w:eastAsiaTheme="minorHAns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7">
    <w:nsid w:val="734A38B5"/>
    <w:multiLevelType w:val="hybridMultilevel"/>
    <w:tmpl w:val="9448F6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758D733C"/>
    <w:multiLevelType w:val="hybridMultilevel"/>
    <w:tmpl w:val="156C4B5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75E06828"/>
    <w:multiLevelType w:val="hybridMultilevel"/>
    <w:tmpl w:val="FB1AD734"/>
    <w:lvl w:ilvl="0" w:tplc="F5C42A6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76BE3134"/>
    <w:multiLevelType w:val="hybridMultilevel"/>
    <w:tmpl w:val="EC10E9AE"/>
    <w:lvl w:ilvl="0" w:tplc="22EC42A4">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9576280"/>
    <w:multiLevelType w:val="hybridMultilevel"/>
    <w:tmpl w:val="E79247B0"/>
    <w:lvl w:ilvl="0" w:tplc="04070003">
      <w:start w:val="1"/>
      <w:numFmt w:val="bullet"/>
      <w:lvlText w:val="o"/>
      <w:lvlJc w:val="left"/>
      <w:pPr>
        <w:ind w:left="720" w:hanging="360"/>
      </w:pPr>
      <w:rPr>
        <w:rFonts w:ascii="Courier New" w:hAnsi="Courier New" w:cs="Courier New" w:hint="default"/>
      </w:rPr>
    </w:lvl>
    <w:lvl w:ilvl="1" w:tplc="BF1C2FEA">
      <w:start w:val="6"/>
      <w:numFmt w:val="bullet"/>
      <w:lvlText w:val="-"/>
      <w:lvlJc w:val="left"/>
      <w:pPr>
        <w:tabs>
          <w:tab w:val="num" w:pos="1440"/>
        </w:tabs>
        <w:ind w:left="1440" w:hanging="360"/>
      </w:pPr>
      <w:rPr>
        <w:rFonts w:ascii="Times New Roman" w:eastAsia="Calibr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4"/>
  </w:num>
  <w:num w:numId="4">
    <w:abstractNumId w:val="39"/>
  </w:num>
  <w:num w:numId="5">
    <w:abstractNumId w:val="14"/>
  </w:num>
  <w:num w:numId="6">
    <w:abstractNumId w:val="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3"/>
  </w:num>
  <w:num w:numId="10">
    <w:abstractNumId w:val="27"/>
  </w:num>
  <w:num w:numId="11">
    <w:abstractNumId w:val="7"/>
  </w:num>
  <w:num w:numId="12">
    <w:abstractNumId w:val="9"/>
  </w:num>
  <w:num w:numId="13">
    <w:abstractNumId w:val="19"/>
  </w:num>
  <w:num w:numId="14">
    <w:abstractNumId w:val="20"/>
  </w:num>
  <w:num w:numId="15">
    <w:abstractNumId w:val="4"/>
  </w:num>
  <w:num w:numId="16">
    <w:abstractNumId w:val="34"/>
  </w:num>
  <w:num w:numId="17">
    <w:abstractNumId w:val="33"/>
  </w:num>
  <w:num w:numId="18">
    <w:abstractNumId w:val="29"/>
  </w:num>
  <w:num w:numId="19">
    <w:abstractNumId w:val="30"/>
  </w:num>
  <w:num w:numId="20">
    <w:abstractNumId w:val="22"/>
  </w:num>
  <w:num w:numId="21">
    <w:abstractNumId w:val="41"/>
  </w:num>
  <w:num w:numId="22">
    <w:abstractNumId w:val="18"/>
  </w:num>
  <w:num w:numId="23">
    <w:abstractNumId w:val="1"/>
  </w:num>
  <w:num w:numId="24">
    <w:abstractNumId w:val="0"/>
  </w:num>
  <w:num w:numId="25">
    <w:abstractNumId w:val="5"/>
  </w:num>
  <w:num w:numId="26">
    <w:abstractNumId w:val="6"/>
  </w:num>
  <w:num w:numId="27">
    <w:abstractNumId w:val="35"/>
  </w:num>
  <w:num w:numId="28">
    <w:abstractNumId w:val="37"/>
  </w:num>
  <w:num w:numId="29">
    <w:abstractNumId w:val="16"/>
  </w:num>
  <w:num w:numId="30">
    <w:abstractNumId w:val="10"/>
  </w:num>
  <w:num w:numId="31">
    <w:abstractNumId w:val="28"/>
  </w:num>
  <w:num w:numId="32">
    <w:abstractNumId w:val="15"/>
  </w:num>
  <w:num w:numId="33">
    <w:abstractNumId w:val="13"/>
  </w:num>
  <w:num w:numId="34">
    <w:abstractNumId w:val="2"/>
  </w:num>
  <w:num w:numId="35">
    <w:abstractNumId w:val="31"/>
  </w:num>
  <w:num w:numId="36">
    <w:abstractNumId w:val="17"/>
  </w:num>
  <w:num w:numId="37">
    <w:abstractNumId w:val="21"/>
  </w:num>
  <w:num w:numId="38">
    <w:abstractNumId w:val="36"/>
  </w:num>
  <w:num w:numId="39">
    <w:abstractNumId w:val="3"/>
  </w:num>
  <w:num w:numId="40">
    <w:abstractNumId w:val="38"/>
  </w:num>
  <w:num w:numId="41">
    <w:abstractNumId w:val="26"/>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7F5"/>
    <w:rsid w:val="000205DF"/>
    <w:rsid w:val="00046388"/>
    <w:rsid w:val="00073A7F"/>
    <w:rsid w:val="000B4601"/>
    <w:rsid w:val="000C2456"/>
    <w:rsid w:val="000C7923"/>
    <w:rsid w:val="000D0B82"/>
    <w:rsid w:val="000E61BF"/>
    <w:rsid w:val="00114ECE"/>
    <w:rsid w:val="0013393E"/>
    <w:rsid w:val="001A27A2"/>
    <w:rsid w:val="001B2CE3"/>
    <w:rsid w:val="001D2658"/>
    <w:rsid w:val="001E7A45"/>
    <w:rsid w:val="0021567F"/>
    <w:rsid w:val="0028587C"/>
    <w:rsid w:val="002D12BD"/>
    <w:rsid w:val="00324731"/>
    <w:rsid w:val="00342E94"/>
    <w:rsid w:val="003478FF"/>
    <w:rsid w:val="00350C3C"/>
    <w:rsid w:val="00355323"/>
    <w:rsid w:val="00380775"/>
    <w:rsid w:val="004344D8"/>
    <w:rsid w:val="004509A5"/>
    <w:rsid w:val="004A77F2"/>
    <w:rsid w:val="005149AC"/>
    <w:rsid w:val="00515365"/>
    <w:rsid w:val="005577F5"/>
    <w:rsid w:val="005920FC"/>
    <w:rsid w:val="005970C3"/>
    <w:rsid w:val="0059746D"/>
    <w:rsid w:val="005B14F7"/>
    <w:rsid w:val="005D751A"/>
    <w:rsid w:val="00622586"/>
    <w:rsid w:val="00634DC2"/>
    <w:rsid w:val="00657361"/>
    <w:rsid w:val="00677F0F"/>
    <w:rsid w:val="006B6B5F"/>
    <w:rsid w:val="006C5EDD"/>
    <w:rsid w:val="006E0B27"/>
    <w:rsid w:val="00744072"/>
    <w:rsid w:val="0077013D"/>
    <w:rsid w:val="007729B5"/>
    <w:rsid w:val="007B4837"/>
    <w:rsid w:val="007B564A"/>
    <w:rsid w:val="007D6538"/>
    <w:rsid w:val="008822AF"/>
    <w:rsid w:val="00891A3D"/>
    <w:rsid w:val="008D7098"/>
    <w:rsid w:val="008E1A6B"/>
    <w:rsid w:val="008E1C0B"/>
    <w:rsid w:val="008E2FA1"/>
    <w:rsid w:val="008F1A7C"/>
    <w:rsid w:val="00923580"/>
    <w:rsid w:val="00934F0D"/>
    <w:rsid w:val="00961E24"/>
    <w:rsid w:val="00A4779F"/>
    <w:rsid w:val="00A56D40"/>
    <w:rsid w:val="00A7741F"/>
    <w:rsid w:val="00AB6AE1"/>
    <w:rsid w:val="00AE69AC"/>
    <w:rsid w:val="00BF660C"/>
    <w:rsid w:val="00CE3C18"/>
    <w:rsid w:val="00CF63AD"/>
    <w:rsid w:val="00D21736"/>
    <w:rsid w:val="00DA499D"/>
    <w:rsid w:val="00E53A70"/>
    <w:rsid w:val="00E8508B"/>
    <w:rsid w:val="00ED2CDB"/>
    <w:rsid w:val="00F07037"/>
    <w:rsid w:val="00F121BC"/>
    <w:rsid w:val="00F4022A"/>
    <w:rsid w:val="00F67660"/>
    <w:rsid w:val="00F81FAD"/>
    <w:rsid w:val="00FC5D83"/>
    <w:rsid w:val="00FF07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b/>
      <w:sz w:val="24"/>
      <w:szCs w:val="24"/>
      <w:lang w:eastAsia="en-US"/>
    </w:rPr>
  </w:style>
  <w:style w:type="paragraph" w:styleId="berschrift1">
    <w:name w:val="heading 1"/>
    <w:basedOn w:val="Standard"/>
    <w:next w:val="Standard"/>
    <w:qFormat/>
    <w:pPr>
      <w:keepNext/>
      <w:spacing w:before="240" w:after="60"/>
      <w:outlineLvl w:val="0"/>
    </w:pPr>
    <w:rPr>
      <w:rFonts w:ascii="Cambria" w:eastAsia="Times New Roman" w:hAnsi="Cambria"/>
      <w:bCs/>
      <w:kern w:val="32"/>
      <w:sz w:val="32"/>
      <w:szCs w:val="32"/>
    </w:rPr>
  </w:style>
  <w:style w:type="paragraph" w:styleId="berschrift2">
    <w:name w:val="heading 2"/>
    <w:basedOn w:val="Standard"/>
    <w:next w:val="Standard"/>
    <w:qFormat/>
    <w:pPr>
      <w:keepNext/>
      <w:spacing w:after="0" w:line="240" w:lineRule="auto"/>
      <w:outlineLvl w:val="1"/>
    </w:pPr>
    <w:rPr>
      <w:rFonts w:ascii="Times New Roman" w:eastAsia="Times New Roman" w:hAnsi="Times New Roman"/>
      <w:bCs/>
      <w:lang w:eastAsia="de-DE"/>
    </w:rPr>
  </w:style>
  <w:style w:type="paragraph" w:styleId="berschrift3">
    <w:name w:val="heading 3"/>
    <w:basedOn w:val="Standard"/>
    <w:next w:val="Standard"/>
    <w:qFormat/>
    <w:pPr>
      <w:keepNext/>
      <w:spacing w:before="240" w:after="60"/>
      <w:outlineLvl w:val="2"/>
    </w:pPr>
    <w:rPr>
      <w:rFonts w:ascii="Cambria" w:eastAsia="Times New Roman" w:hAnsi="Cambria"/>
      <w:bCs/>
      <w:sz w:val="26"/>
      <w:szCs w:val="26"/>
    </w:rPr>
  </w:style>
  <w:style w:type="paragraph" w:styleId="berschrift4">
    <w:name w:val="heading 4"/>
    <w:basedOn w:val="Standard"/>
    <w:next w:val="Standard"/>
    <w:qFormat/>
    <w:pPr>
      <w:keepNext/>
      <w:spacing w:after="0"/>
      <w:jc w:val="both"/>
      <w:outlineLvl w:val="3"/>
    </w:pPr>
    <w:rPr>
      <w:rFonts w:ascii="Times New Roman" w:hAnsi="Times New Roman"/>
      <w:lang w:val="en-US" w:eastAsia="de-DE"/>
    </w:rPr>
  </w:style>
  <w:style w:type="paragraph" w:styleId="berschrift5">
    <w:name w:val="heading 5"/>
    <w:basedOn w:val="Standard"/>
    <w:next w:val="Standard"/>
    <w:qFormat/>
    <w:pPr>
      <w:keepNext/>
      <w:numPr>
        <w:numId w:val="27"/>
      </w:numPr>
      <w:spacing w:after="0" w:line="240" w:lineRule="auto"/>
      <w:outlineLvl w:val="4"/>
    </w:pPr>
    <w:rPr>
      <w:rFonts w:ascii="Times New Roman" w:eastAsia="Times New Roman" w:hAnsi="Times New Roman"/>
      <w:sz w:val="28"/>
      <w:lang w:eastAsia="de-DE"/>
    </w:rPr>
  </w:style>
  <w:style w:type="paragraph" w:styleId="berschrift6">
    <w:name w:val="heading 6"/>
    <w:basedOn w:val="Standard"/>
    <w:next w:val="Standard"/>
    <w:qFormat/>
    <w:pPr>
      <w:keepNext/>
      <w:spacing w:after="0" w:line="240" w:lineRule="auto"/>
      <w:outlineLvl w:val="5"/>
    </w:pPr>
    <w:rPr>
      <w:rFonts w:ascii="Times New Roman" w:eastAsia="Times New Roman" w:hAnsi="Times New Roman"/>
      <w:b w:val="0"/>
      <w:bCs/>
      <w:i/>
      <w:iCs/>
      <w:lang w:eastAsia="de-DE"/>
    </w:rPr>
  </w:style>
  <w:style w:type="paragraph" w:styleId="berschrift7">
    <w:name w:val="heading 7"/>
    <w:basedOn w:val="Standard"/>
    <w:next w:val="Standard"/>
    <w:qFormat/>
    <w:pPr>
      <w:keepNext/>
      <w:ind w:left="720" w:hanging="720"/>
      <w:jc w:val="both"/>
      <w:outlineLvl w:val="6"/>
    </w:pPr>
    <w:rPr>
      <w:rFonts w:ascii="Times New Roman" w:hAnsi="Times New Roman"/>
      <w:bCs/>
    </w:rPr>
  </w:style>
  <w:style w:type="paragraph" w:styleId="berschrift8">
    <w:name w:val="heading 8"/>
    <w:basedOn w:val="Standard"/>
    <w:next w:val="Standard"/>
    <w:qFormat/>
    <w:pPr>
      <w:keepNext/>
      <w:numPr>
        <w:numId w:val="30"/>
      </w:numPr>
      <w:tabs>
        <w:tab w:val="clear" w:pos="720"/>
        <w:tab w:val="num" w:pos="426"/>
      </w:tabs>
      <w:spacing w:after="0"/>
      <w:ind w:hanging="720"/>
      <w:jc w:val="both"/>
      <w:outlineLvl w:val="7"/>
    </w:pPr>
    <w:rPr>
      <w:rFonts w:ascii="Times New Roman" w:hAnsi="Times New Roman"/>
      <w:sz w:val="28"/>
      <w:szCs w:val="28"/>
    </w:rPr>
  </w:style>
  <w:style w:type="paragraph" w:styleId="berschrift9">
    <w:name w:val="heading 9"/>
    <w:basedOn w:val="Standard"/>
    <w:next w:val="Standard"/>
    <w:qFormat/>
    <w:pPr>
      <w:keepNext/>
      <w:spacing w:after="0"/>
      <w:jc w:val="both"/>
      <w:outlineLvl w:val="8"/>
    </w:pPr>
    <w:rPr>
      <w:rFonts w:ascii="Times New Roman" w:hAnsi="Times New Roman"/>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Textkrper2">
    <w:name w:val="Body Text 2"/>
    <w:basedOn w:val="Standard"/>
    <w:semiHidden/>
    <w:rPr>
      <w:rFonts w:ascii="Times New Roman" w:hAnsi="Times New Roman"/>
      <w:b w:val="0"/>
    </w:rPr>
  </w:style>
  <w:style w:type="character" w:customStyle="1" w:styleId="berschrift2Zchn">
    <w:name w:val="Überschrift 2 Zchn"/>
    <w:basedOn w:val="Absatz-Standardschriftart"/>
    <w:rPr>
      <w:rFonts w:ascii="Times New Roman" w:eastAsia="Times New Roman" w:hAnsi="Times New Roman" w:cs="Times New Roman"/>
      <w:b/>
      <w:bCs/>
      <w:sz w:val="24"/>
      <w:szCs w:val="24"/>
      <w:lang w:eastAsia="de-DE"/>
    </w:rPr>
  </w:style>
  <w:style w:type="paragraph" w:styleId="Sprechblasentext">
    <w:name w:val="Balloon Text"/>
    <w:basedOn w:val="Standard"/>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Pr>
      <w:rFonts w:ascii="Tahoma" w:hAnsi="Tahoma" w:cs="Tahoma"/>
      <w:sz w:val="16"/>
      <w:szCs w:val="16"/>
    </w:rPr>
  </w:style>
  <w:style w:type="paragraph" w:styleId="Titel">
    <w:name w:val="Title"/>
    <w:basedOn w:val="Standard"/>
    <w:qFormat/>
    <w:pPr>
      <w:spacing w:after="0" w:line="240" w:lineRule="auto"/>
      <w:jc w:val="center"/>
    </w:pPr>
    <w:rPr>
      <w:rFonts w:ascii="Times New Roman" w:eastAsia="Times New Roman" w:hAnsi="Times New Roman"/>
      <w:b w:val="0"/>
      <w:bCs/>
      <w:sz w:val="28"/>
      <w:lang w:eastAsia="de-DE"/>
    </w:rPr>
  </w:style>
  <w:style w:type="character" w:customStyle="1" w:styleId="TitelZchn">
    <w:name w:val="Titel Zchn"/>
    <w:basedOn w:val="Absatz-Standardschriftart"/>
    <w:rPr>
      <w:rFonts w:ascii="Times New Roman" w:eastAsia="Times New Roman" w:hAnsi="Times New Roman"/>
      <w:b/>
      <w:bCs/>
      <w:sz w:val="28"/>
      <w:szCs w:val="24"/>
    </w:rPr>
  </w:style>
  <w:style w:type="paragraph" w:styleId="Untertitel">
    <w:name w:val="Subtitle"/>
    <w:basedOn w:val="Standard"/>
    <w:qFormat/>
    <w:pPr>
      <w:spacing w:after="0" w:line="240" w:lineRule="auto"/>
    </w:pPr>
    <w:rPr>
      <w:rFonts w:ascii="Times New Roman" w:eastAsia="Times New Roman" w:hAnsi="Times New Roman"/>
      <w:b w:val="0"/>
      <w:bCs/>
      <w:lang w:eastAsia="de-DE"/>
    </w:rPr>
  </w:style>
  <w:style w:type="character" w:customStyle="1" w:styleId="UntertitelZchn">
    <w:name w:val="Untertitel Zchn"/>
    <w:basedOn w:val="Absatz-Standardschriftart"/>
    <w:rPr>
      <w:rFonts w:ascii="Times New Roman" w:eastAsia="Times New Roman" w:hAnsi="Times New Roman"/>
      <w:b/>
      <w:bCs/>
      <w:sz w:val="24"/>
      <w:szCs w:val="24"/>
    </w:rPr>
  </w:style>
  <w:style w:type="paragraph" w:styleId="Kopfzeile">
    <w:name w:val="header"/>
    <w:basedOn w:val="Standard"/>
    <w:semiHidden/>
    <w:unhideWhenUsed/>
    <w:pPr>
      <w:tabs>
        <w:tab w:val="center" w:pos="4536"/>
        <w:tab w:val="right" w:pos="9072"/>
      </w:tabs>
    </w:pPr>
  </w:style>
  <w:style w:type="character" w:customStyle="1" w:styleId="KopfzeileZchn">
    <w:name w:val="Kopfzeile Zchn"/>
    <w:basedOn w:val="Absatz-Standardschriftart"/>
    <w:semiHidden/>
    <w:rPr>
      <w:sz w:val="22"/>
      <w:szCs w:val="22"/>
      <w:lang w:eastAsia="en-US"/>
    </w:rPr>
  </w:style>
  <w:style w:type="paragraph" w:styleId="Fuzeile">
    <w:name w:val="footer"/>
    <w:basedOn w:val="Standard"/>
    <w:semiHidden/>
    <w:unhideWhenUsed/>
    <w:pPr>
      <w:tabs>
        <w:tab w:val="center" w:pos="4536"/>
        <w:tab w:val="right" w:pos="9072"/>
      </w:tabs>
    </w:pPr>
  </w:style>
  <w:style w:type="character" w:customStyle="1" w:styleId="FuzeileZchn">
    <w:name w:val="Fußzeile Zchn"/>
    <w:basedOn w:val="Absatz-Standardschriftart"/>
    <w:rPr>
      <w:sz w:val="22"/>
      <w:szCs w:val="22"/>
      <w:lang w:eastAsia="en-US"/>
    </w:rPr>
  </w:style>
  <w:style w:type="paragraph" w:styleId="KeinLeerraum">
    <w:name w:val="No Spacing"/>
    <w:qFormat/>
    <w:rPr>
      <w:sz w:val="22"/>
      <w:szCs w:val="22"/>
      <w:lang w:eastAsia="en-US"/>
    </w:rPr>
  </w:style>
  <w:style w:type="paragraph" w:styleId="StandardWeb">
    <w:name w:val="Normal (Web)"/>
    <w:basedOn w:val="Standard"/>
    <w:unhideWhenUsed/>
    <w:pPr>
      <w:spacing w:before="100" w:beforeAutospacing="1" w:after="100" w:afterAutospacing="1" w:line="240" w:lineRule="auto"/>
    </w:pPr>
    <w:rPr>
      <w:rFonts w:ascii="Times New Roman" w:eastAsia="Times New Roman" w:hAnsi="Times New Roman"/>
      <w:b w:val="0"/>
      <w:lang w:eastAsia="de-DE"/>
    </w:rPr>
  </w:style>
  <w:style w:type="character" w:styleId="Fett">
    <w:name w:val="Strong"/>
    <w:basedOn w:val="Absatz-Standardschriftart"/>
    <w:qFormat/>
    <w:rPr>
      <w:b/>
      <w:bCs/>
    </w:rPr>
  </w:style>
  <w:style w:type="character" w:styleId="Hyperlink">
    <w:name w:val="Hyperlink"/>
    <w:basedOn w:val="Absatz-Standardschriftart"/>
    <w:semiHidden/>
    <w:unhideWhenUsed/>
    <w:rPr>
      <w:color w:val="0000FF"/>
      <w:u w:val="single"/>
    </w:rPr>
  </w:style>
  <w:style w:type="character" w:customStyle="1" w:styleId="berschrift3Zchn">
    <w:name w:val="Überschrift 3 Zchn"/>
    <w:basedOn w:val="Absatz-Standardschriftart"/>
    <w:rPr>
      <w:rFonts w:ascii="Cambria" w:eastAsia="Times New Roman" w:hAnsi="Cambria" w:cs="Times New Roman"/>
      <w:b/>
      <w:bCs/>
      <w:sz w:val="26"/>
      <w:szCs w:val="26"/>
      <w:lang w:eastAsia="en-US"/>
    </w:rPr>
  </w:style>
  <w:style w:type="paragraph" w:styleId="Textkrper">
    <w:name w:val="Body Text"/>
    <w:basedOn w:val="Standard"/>
    <w:semiHidden/>
    <w:pPr>
      <w:spacing w:after="0" w:line="240" w:lineRule="auto"/>
      <w:jc w:val="both"/>
    </w:pPr>
    <w:rPr>
      <w:rFonts w:ascii="Arial" w:eastAsia="Times New Roman" w:hAnsi="Arial"/>
      <w:b w:val="0"/>
      <w:szCs w:val="20"/>
      <w:lang w:eastAsia="de-DE"/>
    </w:rPr>
  </w:style>
  <w:style w:type="character" w:customStyle="1" w:styleId="TextkrperZchn">
    <w:name w:val="Textkörper Zchn"/>
    <w:basedOn w:val="Absatz-Standardschriftart"/>
    <w:semiHidden/>
    <w:rPr>
      <w:rFonts w:ascii="Arial" w:eastAsia="Times New Roman" w:hAnsi="Arial"/>
      <w:sz w:val="24"/>
    </w:rPr>
  </w:style>
  <w:style w:type="character" w:customStyle="1" w:styleId="berschrift1Zchn">
    <w:name w:val="Überschrift 1 Zchn"/>
    <w:basedOn w:val="Absatz-Standardschriftart"/>
    <w:rPr>
      <w:rFonts w:ascii="Cambria" w:eastAsia="Times New Roman" w:hAnsi="Cambria" w:cs="Times New Roman"/>
      <w:b/>
      <w:bCs/>
      <w:kern w:val="32"/>
      <w:sz w:val="32"/>
      <w:szCs w:val="32"/>
      <w:lang w:eastAsia="en-US"/>
    </w:rPr>
  </w:style>
  <w:style w:type="paragraph" w:styleId="Textkrper3">
    <w:name w:val="Body Text 3"/>
    <w:basedOn w:val="Standard"/>
    <w:semiHidden/>
    <w:pPr>
      <w:jc w:val="both"/>
    </w:pPr>
    <w:rPr>
      <w:rFonts w:ascii="Times New Roman" w:hAnsi="Times New Roman"/>
      <w:b w:val="0"/>
      <w:sz w:val="28"/>
    </w:rPr>
  </w:style>
  <w:style w:type="paragraph" w:styleId="Textkrper-Zeileneinzug">
    <w:name w:val="Body Text Indent"/>
    <w:basedOn w:val="Standard"/>
    <w:semiHidden/>
    <w:pPr>
      <w:spacing w:after="0"/>
      <w:ind w:left="142" w:hanging="142"/>
    </w:pPr>
    <w:rPr>
      <w:rFonts w:ascii="Times New Roman" w:hAnsi="Times New Roman"/>
      <w:b w:val="0"/>
      <w:bCs/>
    </w:rPr>
  </w:style>
  <w:style w:type="paragraph" w:styleId="Textkrper-Einzug2">
    <w:name w:val="Body Text Indent 2"/>
    <w:basedOn w:val="Standard"/>
    <w:semiHidden/>
    <w:pPr>
      <w:ind w:left="284" w:hanging="284"/>
    </w:pPr>
    <w:rPr>
      <w:rFonts w:ascii="Times New Roman" w:hAnsi="Times New Roman"/>
      <w:sz w:val="28"/>
      <w:szCs w:val="28"/>
    </w:rPr>
  </w:style>
  <w:style w:type="paragraph" w:styleId="Textkrper-Einzug3">
    <w:name w:val="Body Text Indent 3"/>
    <w:basedOn w:val="Standard"/>
    <w:semiHidden/>
    <w:pPr>
      <w:spacing w:after="0" w:line="240" w:lineRule="auto"/>
      <w:ind w:left="1701" w:hanging="1701"/>
      <w:jc w:val="both"/>
    </w:pPr>
    <w:rPr>
      <w:rFonts w:ascii="Times New Roman" w:hAnsi="Times New Roman"/>
    </w:rPr>
  </w:style>
  <w:style w:type="character" w:styleId="Kommentarzeichen">
    <w:name w:val="annotation reference"/>
    <w:basedOn w:val="Absatz-Standardschriftart"/>
    <w:uiPriority w:val="99"/>
    <w:semiHidden/>
    <w:unhideWhenUsed/>
    <w:rsid w:val="005577F5"/>
    <w:rPr>
      <w:sz w:val="16"/>
      <w:szCs w:val="16"/>
    </w:rPr>
  </w:style>
  <w:style w:type="paragraph" w:styleId="Kommentartext">
    <w:name w:val="annotation text"/>
    <w:basedOn w:val="Standard"/>
    <w:link w:val="KommentartextZchn"/>
    <w:uiPriority w:val="99"/>
    <w:unhideWhenUsed/>
    <w:rsid w:val="005577F5"/>
    <w:pPr>
      <w:spacing w:line="240" w:lineRule="auto"/>
    </w:pPr>
    <w:rPr>
      <w:sz w:val="20"/>
      <w:szCs w:val="20"/>
    </w:rPr>
  </w:style>
  <w:style w:type="character" w:customStyle="1" w:styleId="KommentartextZchn">
    <w:name w:val="Kommentartext Zchn"/>
    <w:basedOn w:val="Absatz-Standardschriftart"/>
    <w:link w:val="Kommentartext"/>
    <w:uiPriority w:val="99"/>
    <w:rsid w:val="005577F5"/>
    <w:rPr>
      <w:b/>
      <w:lang w:eastAsia="en-US"/>
    </w:rPr>
  </w:style>
  <w:style w:type="paragraph" w:styleId="Kommentarthema">
    <w:name w:val="annotation subject"/>
    <w:basedOn w:val="Kommentartext"/>
    <w:next w:val="Kommentartext"/>
    <w:link w:val="KommentarthemaZchn"/>
    <w:uiPriority w:val="99"/>
    <w:semiHidden/>
    <w:unhideWhenUsed/>
    <w:rsid w:val="005577F5"/>
    <w:rPr>
      <w:bCs/>
    </w:rPr>
  </w:style>
  <w:style w:type="character" w:customStyle="1" w:styleId="KommentarthemaZchn">
    <w:name w:val="Kommentarthema Zchn"/>
    <w:basedOn w:val="KommentartextZchn"/>
    <w:link w:val="Kommentarthema"/>
    <w:uiPriority w:val="99"/>
    <w:semiHidden/>
    <w:rsid w:val="005577F5"/>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b/>
      <w:sz w:val="24"/>
      <w:szCs w:val="24"/>
      <w:lang w:eastAsia="en-US"/>
    </w:rPr>
  </w:style>
  <w:style w:type="paragraph" w:styleId="berschrift1">
    <w:name w:val="heading 1"/>
    <w:basedOn w:val="Standard"/>
    <w:next w:val="Standard"/>
    <w:qFormat/>
    <w:pPr>
      <w:keepNext/>
      <w:spacing w:before="240" w:after="60"/>
      <w:outlineLvl w:val="0"/>
    </w:pPr>
    <w:rPr>
      <w:rFonts w:ascii="Cambria" w:eastAsia="Times New Roman" w:hAnsi="Cambria"/>
      <w:bCs/>
      <w:kern w:val="32"/>
      <w:sz w:val="32"/>
      <w:szCs w:val="32"/>
    </w:rPr>
  </w:style>
  <w:style w:type="paragraph" w:styleId="berschrift2">
    <w:name w:val="heading 2"/>
    <w:basedOn w:val="Standard"/>
    <w:next w:val="Standard"/>
    <w:qFormat/>
    <w:pPr>
      <w:keepNext/>
      <w:spacing w:after="0" w:line="240" w:lineRule="auto"/>
      <w:outlineLvl w:val="1"/>
    </w:pPr>
    <w:rPr>
      <w:rFonts w:ascii="Times New Roman" w:eastAsia="Times New Roman" w:hAnsi="Times New Roman"/>
      <w:bCs/>
      <w:lang w:eastAsia="de-DE"/>
    </w:rPr>
  </w:style>
  <w:style w:type="paragraph" w:styleId="berschrift3">
    <w:name w:val="heading 3"/>
    <w:basedOn w:val="Standard"/>
    <w:next w:val="Standard"/>
    <w:qFormat/>
    <w:pPr>
      <w:keepNext/>
      <w:spacing w:before="240" w:after="60"/>
      <w:outlineLvl w:val="2"/>
    </w:pPr>
    <w:rPr>
      <w:rFonts w:ascii="Cambria" w:eastAsia="Times New Roman" w:hAnsi="Cambria"/>
      <w:bCs/>
      <w:sz w:val="26"/>
      <w:szCs w:val="26"/>
    </w:rPr>
  </w:style>
  <w:style w:type="paragraph" w:styleId="berschrift4">
    <w:name w:val="heading 4"/>
    <w:basedOn w:val="Standard"/>
    <w:next w:val="Standard"/>
    <w:qFormat/>
    <w:pPr>
      <w:keepNext/>
      <w:spacing w:after="0"/>
      <w:jc w:val="both"/>
      <w:outlineLvl w:val="3"/>
    </w:pPr>
    <w:rPr>
      <w:rFonts w:ascii="Times New Roman" w:hAnsi="Times New Roman"/>
      <w:lang w:val="en-US" w:eastAsia="de-DE"/>
    </w:rPr>
  </w:style>
  <w:style w:type="paragraph" w:styleId="berschrift5">
    <w:name w:val="heading 5"/>
    <w:basedOn w:val="Standard"/>
    <w:next w:val="Standard"/>
    <w:qFormat/>
    <w:pPr>
      <w:keepNext/>
      <w:numPr>
        <w:numId w:val="27"/>
      </w:numPr>
      <w:spacing w:after="0" w:line="240" w:lineRule="auto"/>
      <w:outlineLvl w:val="4"/>
    </w:pPr>
    <w:rPr>
      <w:rFonts w:ascii="Times New Roman" w:eastAsia="Times New Roman" w:hAnsi="Times New Roman"/>
      <w:sz w:val="28"/>
      <w:lang w:eastAsia="de-DE"/>
    </w:rPr>
  </w:style>
  <w:style w:type="paragraph" w:styleId="berschrift6">
    <w:name w:val="heading 6"/>
    <w:basedOn w:val="Standard"/>
    <w:next w:val="Standard"/>
    <w:qFormat/>
    <w:pPr>
      <w:keepNext/>
      <w:spacing w:after="0" w:line="240" w:lineRule="auto"/>
      <w:outlineLvl w:val="5"/>
    </w:pPr>
    <w:rPr>
      <w:rFonts w:ascii="Times New Roman" w:eastAsia="Times New Roman" w:hAnsi="Times New Roman"/>
      <w:b w:val="0"/>
      <w:bCs/>
      <w:i/>
      <w:iCs/>
      <w:lang w:eastAsia="de-DE"/>
    </w:rPr>
  </w:style>
  <w:style w:type="paragraph" w:styleId="berschrift7">
    <w:name w:val="heading 7"/>
    <w:basedOn w:val="Standard"/>
    <w:next w:val="Standard"/>
    <w:qFormat/>
    <w:pPr>
      <w:keepNext/>
      <w:ind w:left="720" w:hanging="720"/>
      <w:jc w:val="both"/>
      <w:outlineLvl w:val="6"/>
    </w:pPr>
    <w:rPr>
      <w:rFonts w:ascii="Times New Roman" w:hAnsi="Times New Roman"/>
      <w:bCs/>
    </w:rPr>
  </w:style>
  <w:style w:type="paragraph" w:styleId="berschrift8">
    <w:name w:val="heading 8"/>
    <w:basedOn w:val="Standard"/>
    <w:next w:val="Standard"/>
    <w:qFormat/>
    <w:pPr>
      <w:keepNext/>
      <w:numPr>
        <w:numId w:val="30"/>
      </w:numPr>
      <w:tabs>
        <w:tab w:val="clear" w:pos="720"/>
        <w:tab w:val="num" w:pos="426"/>
      </w:tabs>
      <w:spacing w:after="0"/>
      <w:ind w:hanging="720"/>
      <w:jc w:val="both"/>
      <w:outlineLvl w:val="7"/>
    </w:pPr>
    <w:rPr>
      <w:rFonts w:ascii="Times New Roman" w:hAnsi="Times New Roman"/>
      <w:sz w:val="28"/>
      <w:szCs w:val="28"/>
    </w:rPr>
  </w:style>
  <w:style w:type="paragraph" w:styleId="berschrift9">
    <w:name w:val="heading 9"/>
    <w:basedOn w:val="Standard"/>
    <w:next w:val="Standard"/>
    <w:qFormat/>
    <w:pPr>
      <w:keepNext/>
      <w:spacing w:after="0"/>
      <w:jc w:val="both"/>
      <w:outlineLvl w:val="8"/>
    </w:pPr>
    <w:rPr>
      <w:rFonts w:ascii="Times New Roman" w:hAnsi="Times New Roman"/>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Textkrper2">
    <w:name w:val="Body Text 2"/>
    <w:basedOn w:val="Standard"/>
    <w:semiHidden/>
    <w:rPr>
      <w:rFonts w:ascii="Times New Roman" w:hAnsi="Times New Roman"/>
      <w:b w:val="0"/>
    </w:rPr>
  </w:style>
  <w:style w:type="character" w:customStyle="1" w:styleId="berschrift2Zchn">
    <w:name w:val="Überschrift 2 Zchn"/>
    <w:basedOn w:val="Absatz-Standardschriftart"/>
    <w:rPr>
      <w:rFonts w:ascii="Times New Roman" w:eastAsia="Times New Roman" w:hAnsi="Times New Roman" w:cs="Times New Roman"/>
      <w:b/>
      <w:bCs/>
      <w:sz w:val="24"/>
      <w:szCs w:val="24"/>
      <w:lang w:eastAsia="de-DE"/>
    </w:rPr>
  </w:style>
  <w:style w:type="paragraph" w:styleId="Sprechblasentext">
    <w:name w:val="Balloon Text"/>
    <w:basedOn w:val="Standard"/>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Pr>
      <w:rFonts w:ascii="Tahoma" w:hAnsi="Tahoma" w:cs="Tahoma"/>
      <w:sz w:val="16"/>
      <w:szCs w:val="16"/>
    </w:rPr>
  </w:style>
  <w:style w:type="paragraph" w:styleId="Titel">
    <w:name w:val="Title"/>
    <w:basedOn w:val="Standard"/>
    <w:qFormat/>
    <w:pPr>
      <w:spacing w:after="0" w:line="240" w:lineRule="auto"/>
      <w:jc w:val="center"/>
    </w:pPr>
    <w:rPr>
      <w:rFonts w:ascii="Times New Roman" w:eastAsia="Times New Roman" w:hAnsi="Times New Roman"/>
      <w:b w:val="0"/>
      <w:bCs/>
      <w:sz w:val="28"/>
      <w:lang w:eastAsia="de-DE"/>
    </w:rPr>
  </w:style>
  <w:style w:type="character" w:customStyle="1" w:styleId="TitelZchn">
    <w:name w:val="Titel Zchn"/>
    <w:basedOn w:val="Absatz-Standardschriftart"/>
    <w:rPr>
      <w:rFonts w:ascii="Times New Roman" w:eastAsia="Times New Roman" w:hAnsi="Times New Roman"/>
      <w:b/>
      <w:bCs/>
      <w:sz w:val="28"/>
      <w:szCs w:val="24"/>
    </w:rPr>
  </w:style>
  <w:style w:type="paragraph" w:styleId="Untertitel">
    <w:name w:val="Subtitle"/>
    <w:basedOn w:val="Standard"/>
    <w:qFormat/>
    <w:pPr>
      <w:spacing w:after="0" w:line="240" w:lineRule="auto"/>
    </w:pPr>
    <w:rPr>
      <w:rFonts w:ascii="Times New Roman" w:eastAsia="Times New Roman" w:hAnsi="Times New Roman"/>
      <w:b w:val="0"/>
      <w:bCs/>
      <w:lang w:eastAsia="de-DE"/>
    </w:rPr>
  </w:style>
  <w:style w:type="character" w:customStyle="1" w:styleId="UntertitelZchn">
    <w:name w:val="Untertitel Zchn"/>
    <w:basedOn w:val="Absatz-Standardschriftart"/>
    <w:rPr>
      <w:rFonts w:ascii="Times New Roman" w:eastAsia="Times New Roman" w:hAnsi="Times New Roman"/>
      <w:b/>
      <w:bCs/>
      <w:sz w:val="24"/>
      <w:szCs w:val="24"/>
    </w:rPr>
  </w:style>
  <w:style w:type="paragraph" w:styleId="Kopfzeile">
    <w:name w:val="header"/>
    <w:basedOn w:val="Standard"/>
    <w:semiHidden/>
    <w:unhideWhenUsed/>
    <w:pPr>
      <w:tabs>
        <w:tab w:val="center" w:pos="4536"/>
        <w:tab w:val="right" w:pos="9072"/>
      </w:tabs>
    </w:pPr>
  </w:style>
  <w:style w:type="character" w:customStyle="1" w:styleId="KopfzeileZchn">
    <w:name w:val="Kopfzeile Zchn"/>
    <w:basedOn w:val="Absatz-Standardschriftart"/>
    <w:semiHidden/>
    <w:rPr>
      <w:sz w:val="22"/>
      <w:szCs w:val="22"/>
      <w:lang w:eastAsia="en-US"/>
    </w:rPr>
  </w:style>
  <w:style w:type="paragraph" w:styleId="Fuzeile">
    <w:name w:val="footer"/>
    <w:basedOn w:val="Standard"/>
    <w:semiHidden/>
    <w:unhideWhenUsed/>
    <w:pPr>
      <w:tabs>
        <w:tab w:val="center" w:pos="4536"/>
        <w:tab w:val="right" w:pos="9072"/>
      </w:tabs>
    </w:pPr>
  </w:style>
  <w:style w:type="character" w:customStyle="1" w:styleId="FuzeileZchn">
    <w:name w:val="Fußzeile Zchn"/>
    <w:basedOn w:val="Absatz-Standardschriftart"/>
    <w:rPr>
      <w:sz w:val="22"/>
      <w:szCs w:val="22"/>
      <w:lang w:eastAsia="en-US"/>
    </w:rPr>
  </w:style>
  <w:style w:type="paragraph" w:styleId="KeinLeerraum">
    <w:name w:val="No Spacing"/>
    <w:qFormat/>
    <w:rPr>
      <w:sz w:val="22"/>
      <w:szCs w:val="22"/>
      <w:lang w:eastAsia="en-US"/>
    </w:rPr>
  </w:style>
  <w:style w:type="paragraph" w:styleId="StandardWeb">
    <w:name w:val="Normal (Web)"/>
    <w:basedOn w:val="Standard"/>
    <w:unhideWhenUsed/>
    <w:pPr>
      <w:spacing w:before="100" w:beforeAutospacing="1" w:after="100" w:afterAutospacing="1" w:line="240" w:lineRule="auto"/>
    </w:pPr>
    <w:rPr>
      <w:rFonts w:ascii="Times New Roman" w:eastAsia="Times New Roman" w:hAnsi="Times New Roman"/>
      <w:b w:val="0"/>
      <w:lang w:eastAsia="de-DE"/>
    </w:rPr>
  </w:style>
  <w:style w:type="character" w:styleId="Fett">
    <w:name w:val="Strong"/>
    <w:basedOn w:val="Absatz-Standardschriftart"/>
    <w:qFormat/>
    <w:rPr>
      <w:b/>
      <w:bCs/>
    </w:rPr>
  </w:style>
  <w:style w:type="character" w:styleId="Hyperlink">
    <w:name w:val="Hyperlink"/>
    <w:basedOn w:val="Absatz-Standardschriftart"/>
    <w:semiHidden/>
    <w:unhideWhenUsed/>
    <w:rPr>
      <w:color w:val="0000FF"/>
      <w:u w:val="single"/>
    </w:rPr>
  </w:style>
  <w:style w:type="character" w:customStyle="1" w:styleId="berschrift3Zchn">
    <w:name w:val="Überschrift 3 Zchn"/>
    <w:basedOn w:val="Absatz-Standardschriftart"/>
    <w:rPr>
      <w:rFonts w:ascii="Cambria" w:eastAsia="Times New Roman" w:hAnsi="Cambria" w:cs="Times New Roman"/>
      <w:b/>
      <w:bCs/>
      <w:sz w:val="26"/>
      <w:szCs w:val="26"/>
      <w:lang w:eastAsia="en-US"/>
    </w:rPr>
  </w:style>
  <w:style w:type="paragraph" w:styleId="Textkrper">
    <w:name w:val="Body Text"/>
    <w:basedOn w:val="Standard"/>
    <w:semiHidden/>
    <w:pPr>
      <w:spacing w:after="0" w:line="240" w:lineRule="auto"/>
      <w:jc w:val="both"/>
    </w:pPr>
    <w:rPr>
      <w:rFonts w:ascii="Arial" w:eastAsia="Times New Roman" w:hAnsi="Arial"/>
      <w:b w:val="0"/>
      <w:szCs w:val="20"/>
      <w:lang w:eastAsia="de-DE"/>
    </w:rPr>
  </w:style>
  <w:style w:type="character" w:customStyle="1" w:styleId="TextkrperZchn">
    <w:name w:val="Textkörper Zchn"/>
    <w:basedOn w:val="Absatz-Standardschriftart"/>
    <w:semiHidden/>
    <w:rPr>
      <w:rFonts w:ascii="Arial" w:eastAsia="Times New Roman" w:hAnsi="Arial"/>
      <w:sz w:val="24"/>
    </w:rPr>
  </w:style>
  <w:style w:type="character" w:customStyle="1" w:styleId="berschrift1Zchn">
    <w:name w:val="Überschrift 1 Zchn"/>
    <w:basedOn w:val="Absatz-Standardschriftart"/>
    <w:rPr>
      <w:rFonts w:ascii="Cambria" w:eastAsia="Times New Roman" w:hAnsi="Cambria" w:cs="Times New Roman"/>
      <w:b/>
      <w:bCs/>
      <w:kern w:val="32"/>
      <w:sz w:val="32"/>
      <w:szCs w:val="32"/>
      <w:lang w:eastAsia="en-US"/>
    </w:rPr>
  </w:style>
  <w:style w:type="paragraph" w:styleId="Textkrper3">
    <w:name w:val="Body Text 3"/>
    <w:basedOn w:val="Standard"/>
    <w:semiHidden/>
    <w:pPr>
      <w:jc w:val="both"/>
    </w:pPr>
    <w:rPr>
      <w:rFonts w:ascii="Times New Roman" w:hAnsi="Times New Roman"/>
      <w:b w:val="0"/>
      <w:sz w:val="28"/>
    </w:rPr>
  </w:style>
  <w:style w:type="paragraph" w:styleId="Textkrper-Zeileneinzug">
    <w:name w:val="Body Text Indent"/>
    <w:basedOn w:val="Standard"/>
    <w:semiHidden/>
    <w:pPr>
      <w:spacing w:after="0"/>
      <w:ind w:left="142" w:hanging="142"/>
    </w:pPr>
    <w:rPr>
      <w:rFonts w:ascii="Times New Roman" w:hAnsi="Times New Roman"/>
      <w:b w:val="0"/>
      <w:bCs/>
    </w:rPr>
  </w:style>
  <w:style w:type="paragraph" w:styleId="Textkrper-Einzug2">
    <w:name w:val="Body Text Indent 2"/>
    <w:basedOn w:val="Standard"/>
    <w:semiHidden/>
    <w:pPr>
      <w:ind w:left="284" w:hanging="284"/>
    </w:pPr>
    <w:rPr>
      <w:rFonts w:ascii="Times New Roman" w:hAnsi="Times New Roman"/>
      <w:sz w:val="28"/>
      <w:szCs w:val="28"/>
    </w:rPr>
  </w:style>
  <w:style w:type="paragraph" w:styleId="Textkrper-Einzug3">
    <w:name w:val="Body Text Indent 3"/>
    <w:basedOn w:val="Standard"/>
    <w:semiHidden/>
    <w:pPr>
      <w:spacing w:after="0" w:line="240" w:lineRule="auto"/>
      <w:ind w:left="1701" w:hanging="1701"/>
      <w:jc w:val="both"/>
    </w:pPr>
    <w:rPr>
      <w:rFonts w:ascii="Times New Roman" w:hAnsi="Times New Roman"/>
    </w:rPr>
  </w:style>
  <w:style w:type="character" w:styleId="Kommentarzeichen">
    <w:name w:val="annotation reference"/>
    <w:basedOn w:val="Absatz-Standardschriftart"/>
    <w:uiPriority w:val="99"/>
    <w:semiHidden/>
    <w:unhideWhenUsed/>
    <w:rsid w:val="005577F5"/>
    <w:rPr>
      <w:sz w:val="16"/>
      <w:szCs w:val="16"/>
    </w:rPr>
  </w:style>
  <w:style w:type="paragraph" w:styleId="Kommentartext">
    <w:name w:val="annotation text"/>
    <w:basedOn w:val="Standard"/>
    <w:link w:val="KommentartextZchn"/>
    <w:uiPriority w:val="99"/>
    <w:unhideWhenUsed/>
    <w:rsid w:val="005577F5"/>
    <w:pPr>
      <w:spacing w:line="240" w:lineRule="auto"/>
    </w:pPr>
    <w:rPr>
      <w:sz w:val="20"/>
      <w:szCs w:val="20"/>
    </w:rPr>
  </w:style>
  <w:style w:type="character" w:customStyle="1" w:styleId="KommentartextZchn">
    <w:name w:val="Kommentartext Zchn"/>
    <w:basedOn w:val="Absatz-Standardschriftart"/>
    <w:link w:val="Kommentartext"/>
    <w:uiPriority w:val="99"/>
    <w:rsid w:val="005577F5"/>
    <w:rPr>
      <w:b/>
      <w:lang w:eastAsia="en-US"/>
    </w:rPr>
  </w:style>
  <w:style w:type="paragraph" w:styleId="Kommentarthema">
    <w:name w:val="annotation subject"/>
    <w:basedOn w:val="Kommentartext"/>
    <w:next w:val="Kommentartext"/>
    <w:link w:val="KommentarthemaZchn"/>
    <w:uiPriority w:val="99"/>
    <w:semiHidden/>
    <w:unhideWhenUsed/>
    <w:rsid w:val="005577F5"/>
    <w:rPr>
      <w:bCs/>
    </w:rPr>
  </w:style>
  <w:style w:type="character" w:customStyle="1" w:styleId="KommentarthemaZchn">
    <w:name w:val="Kommentarthema Zchn"/>
    <w:basedOn w:val="KommentartextZchn"/>
    <w:link w:val="Kommentarthema"/>
    <w:uiPriority w:val="99"/>
    <w:semiHidden/>
    <w:rsid w:val="005577F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214567">
      <w:bodyDiv w:val="1"/>
      <w:marLeft w:val="0"/>
      <w:marRight w:val="0"/>
      <w:marTop w:val="0"/>
      <w:marBottom w:val="0"/>
      <w:divBdr>
        <w:top w:val="none" w:sz="0" w:space="0" w:color="auto"/>
        <w:left w:val="none" w:sz="0" w:space="0" w:color="auto"/>
        <w:bottom w:val="none" w:sz="0" w:space="0" w:color="auto"/>
        <w:right w:val="none" w:sz="0" w:space="0" w:color="auto"/>
      </w:divBdr>
      <w:divsChild>
        <w:div w:id="1048843155">
          <w:marLeft w:val="0"/>
          <w:marRight w:val="0"/>
          <w:marTop w:val="0"/>
          <w:marBottom w:val="0"/>
          <w:divBdr>
            <w:top w:val="none" w:sz="0" w:space="0" w:color="auto"/>
            <w:left w:val="none" w:sz="0" w:space="0" w:color="auto"/>
            <w:bottom w:val="none" w:sz="0" w:space="0" w:color="auto"/>
            <w:right w:val="none" w:sz="0" w:space="0" w:color="auto"/>
          </w:divBdr>
          <w:divsChild>
            <w:div w:id="1909805754">
              <w:marLeft w:val="0"/>
              <w:marRight w:val="0"/>
              <w:marTop w:val="0"/>
              <w:marBottom w:val="0"/>
              <w:divBdr>
                <w:top w:val="none" w:sz="0" w:space="0" w:color="auto"/>
                <w:left w:val="none" w:sz="0" w:space="0" w:color="auto"/>
                <w:bottom w:val="none" w:sz="0" w:space="0" w:color="auto"/>
                <w:right w:val="none" w:sz="0" w:space="0" w:color="auto"/>
              </w:divBdr>
              <w:divsChild>
                <w:div w:id="1697926759">
                  <w:marLeft w:val="0"/>
                  <w:marRight w:val="0"/>
                  <w:marTop w:val="0"/>
                  <w:marBottom w:val="0"/>
                  <w:divBdr>
                    <w:top w:val="none" w:sz="0" w:space="0" w:color="auto"/>
                    <w:left w:val="none" w:sz="0" w:space="0" w:color="auto"/>
                    <w:bottom w:val="none" w:sz="0" w:space="0" w:color="auto"/>
                    <w:right w:val="none" w:sz="0" w:space="0" w:color="auto"/>
                  </w:divBdr>
                  <w:divsChild>
                    <w:div w:id="496654391">
                      <w:marLeft w:val="0"/>
                      <w:marRight w:val="0"/>
                      <w:marTop w:val="0"/>
                      <w:marBottom w:val="0"/>
                      <w:divBdr>
                        <w:top w:val="none" w:sz="0" w:space="0" w:color="auto"/>
                        <w:left w:val="none" w:sz="0" w:space="0" w:color="auto"/>
                        <w:bottom w:val="none" w:sz="0" w:space="0" w:color="auto"/>
                        <w:right w:val="none" w:sz="0" w:space="0" w:color="auto"/>
                      </w:divBdr>
                      <w:divsChild>
                        <w:div w:id="1230313254">
                          <w:marLeft w:val="-135"/>
                          <w:marRight w:val="-135"/>
                          <w:marTop w:val="0"/>
                          <w:marBottom w:val="0"/>
                          <w:divBdr>
                            <w:top w:val="none" w:sz="0" w:space="0" w:color="auto"/>
                            <w:left w:val="none" w:sz="0" w:space="0" w:color="auto"/>
                            <w:bottom w:val="none" w:sz="0" w:space="0" w:color="auto"/>
                            <w:right w:val="none" w:sz="0" w:space="0" w:color="auto"/>
                          </w:divBdr>
                          <w:divsChild>
                            <w:div w:id="3241741">
                              <w:marLeft w:val="0"/>
                              <w:marRight w:val="0"/>
                              <w:marTop w:val="0"/>
                              <w:marBottom w:val="0"/>
                              <w:divBdr>
                                <w:top w:val="none" w:sz="0" w:space="0" w:color="auto"/>
                                <w:left w:val="none" w:sz="0" w:space="0" w:color="auto"/>
                                <w:bottom w:val="none" w:sz="0" w:space="0" w:color="auto"/>
                                <w:right w:val="none" w:sz="0" w:space="0" w:color="auto"/>
                              </w:divBdr>
                              <w:divsChild>
                                <w:div w:id="1696466160">
                                  <w:marLeft w:val="0"/>
                                  <w:marRight w:val="0"/>
                                  <w:marTop w:val="0"/>
                                  <w:marBottom w:val="240"/>
                                  <w:divBdr>
                                    <w:top w:val="none" w:sz="0" w:space="0" w:color="auto"/>
                                    <w:left w:val="none" w:sz="0" w:space="0" w:color="auto"/>
                                    <w:bottom w:val="none" w:sz="0" w:space="0" w:color="auto"/>
                                    <w:right w:val="none" w:sz="0" w:space="0" w:color="auto"/>
                                  </w:divBdr>
                                  <w:divsChild>
                                    <w:div w:id="18599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F0336E-7529-489B-80E5-22D5069B3B58}" type="doc">
      <dgm:prSet loTypeId="urn:microsoft.com/office/officeart/2005/8/layout/radial6" loCatId="cycle" qsTypeId="urn:microsoft.com/office/officeart/2005/8/quickstyle/simple3" qsCatId="simple" csTypeId="urn:microsoft.com/office/officeart/2005/8/colors/accent0_1" csCatId="mainScheme" phldr="1"/>
      <dgm:spPr/>
      <dgm:t>
        <a:bodyPr/>
        <a:lstStyle/>
        <a:p>
          <a:endParaRPr lang="de-DE"/>
        </a:p>
      </dgm:t>
    </dgm:pt>
    <dgm:pt modelId="{A157A4B0-4FC3-4A62-9078-9FA483A45213}">
      <dgm:prSet phldrT="[Text]"/>
      <dgm:spPr>
        <a:blipFill rotWithShape="0">
          <a:blip xmlns:r="http://schemas.openxmlformats.org/officeDocument/2006/relationships" r:embed="rId1"/>
          <a:stretch>
            <a:fillRect/>
          </a:stretch>
        </a:blipFill>
        <a:effectLst>
          <a:outerShdw blurRad="50800" dist="38100" dir="2700000" algn="tl" rotWithShape="0">
            <a:prstClr val="black">
              <a:alpha val="40000"/>
            </a:prstClr>
          </a:outerShdw>
        </a:effectLst>
      </dgm:spPr>
      <dgm:t>
        <a:bodyPr/>
        <a:lstStyle/>
        <a:p>
          <a:endParaRPr lang="de-DE"/>
        </a:p>
      </dgm:t>
    </dgm:pt>
    <dgm:pt modelId="{ADA8BB9E-5708-489F-9A1E-1FA11788E17A}" type="sibTrans" cxnId="{0081F493-8757-4BF9-A3BF-108D27183D75}">
      <dgm:prSet/>
      <dgm:spPr/>
      <dgm:t>
        <a:bodyPr/>
        <a:lstStyle/>
        <a:p>
          <a:endParaRPr lang="de-DE"/>
        </a:p>
      </dgm:t>
    </dgm:pt>
    <dgm:pt modelId="{2F538A54-F8AC-4F1B-80A0-2B65205AFE1F}" type="parTrans" cxnId="{0081F493-8757-4BF9-A3BF-108D27183D75}">
      <dgm:prSet/>
      <dgm:spPr/>
      <dgm:t>
        <a:bodyPr/>
        <a:lstStyle/>
        <a:p>
          <a:endParaRPr lang="de-DE"/>
        </a:p>
      </dgm:t>
    </dgm:pt>
    <dgm:pt modelId="{C97E8975-04D9-4C5C-A2F2-7CA21B82DB31}">
      <dgm:prSet phldrT="[Text]" custT="1"/>
      <dgm:spPr>
        <a:blipFill rotWithShape="0">
          <a:blip xmlns:r="http://schemas.openxmlformats.org/officeDocument/2006/relationships" r:embed="rId2"/>
          <a:stretch>
            <a:fillRect/>
          </a:stretch>
        </a:blipFill>
      </dgm:spPr>
      <dgm:t>
        <a:bodyPr/>
        <a:lstStyle/>
        <a:p>
          <a:endParaRPr lang="de-DE" sz="900"/>
        </a:p>
      </dgm:t>
    </dgm:pt>
    <dgm:pt modelId="{F817579C-5A78-4C3A-9002-035AF6899509}" type="sibTrans" cxnId="{BF2FB535-0F63-4B57-A67E-EEC95C599B48}">
      <dgm:prSet/>
      <dgm:spPr/>
      <dgm:t>
        <a:bodyPr/>
        <a:lstStyle/>
        <a:p>
          <a:endParaRPr lang="de-DE"/>
        </a:p>
      </dgm:t>
    </dgm:pt>
    <dgm:pt modelId="{D84CA5A4-8D05-4496-9F09-F2AFA0AFDEE9}" type="parTrans" cxnId="{BF2FB535-0F63-4B57-A67E-EEC95C599B48}">
      <dgm:prSet/>
      <dgm:spPr/>
      <dgm:t>
        <a:bodyPr/>
        <a:lstStyle/>
        <a:p>
          <a:endParaRPr lang="de-DE"/>
        </a:p>
      </dgm:t>
    </dgm:pt>
    <dgm:pt modelId="{EE26A53D-5CEF-4C11-A46B-F2E6C1E710C5}">
      <dgm:prSet/>
      <dgm:spPr>
        <a:blipFill rotWithShape="0">
          <a:blip xmlns:r="http://schemas.openxmlformats.org/officeDocument/2006/relationships" r:embed="rId3"/>
          <a:stretch>
            <a:fillRect/>
          </a:stretch>
        </a:blipFill>
      </dgm:spPr>
      <dgm:t>
        <a:bodyPr/>
        <a:lstStyle/>
        <a:p>
          <a:endParaRPr lang="de-DE"/>
        </a:p>
      </dgm:t>
    </dgm:pt>
    <dgm:pt modelId="{8B323043-37BE-4247-801F-C668DE45F199}" type="sibTrans" cxnId="{CE1D714D-C00A-4C63-AD88-17220E18C02D}">
      <dgm:prSet/>
      <dgm:spPr/>
      <dgm:t>
        <a:bodyPr/>
        <a:lstStyle/>
        <a:p>
          <a:endParaRPr lang="de-DE"/>
        </a:p>
      </dgm:t>
    </dgm:pt>
    <dgm:pt modelId="{FC23E6F5-2FAB-4FF4-9581-D1AF9AC588D3}" type="parTrans" cxnId="{CE1D714D-C00A-4C63-AD88-17220E18C02D}">
      <dgm:prSet/>
      <dgm:spPr/>
      <dgm:t>
        <a:bodyPr/>
        <a:lstStyle/>
        <a:p>
          <a:endParaRPr lang="de-DE"/>
        </a:p>
      </dgm:t>
    </dgm:pt>
    <dgm:pt modelId="{44F55E39-6610-4816-BE91-22A2620AA740}">
      <dgm:prSet/>
      <dgm:spPr>
        <a:blipFill rotWithShape="0">
          <a:blip xmlns:r="http://schemas.openxmlformats.org/officeDocument/2006/relationships" r:embed="rId4"/>
          <a:stretch>
            <a:fillRect/>
          </a:stretch>
        </a:blipFill>
      </dgm:spPr>
      <dgm:t>
        <a:bodyPr/>
        <a:lstStyle/>
        <a:p>
          <a:endParaRPr lang="de-DE"/>
        </a:p>
      </dgm:t>
    </dgm:pt>
    <dgm:pt modelId="{5A03F29C-5E9D-4D5D-B0DF-EC0CA3B23D5E}" type="sibTrans" cxnId="{2F7C8989-8E9F-43CF-A730-321D7A908851}">
      <dgm:prSet/>
      <dgm:spPr/>
      <dgm:t>
        <a:bodyPr/>
        <a:lstStyle/>
        <a:p>
          <a:endParaRPr lang="de-DE"/>
        </a:p>
      </dgm:t>
    </dgm:pt>
    <dgm:pt modelId="{D8529A08-0748-4D4A-B746-92D0469F46F1}" type="parTrans" cxnId="{2F7C8989-8E9F-43CF-A730-321D7A908851}">
      <dgm:prSet/>
      <dgm:spPr/>
      <dgm:t>
        <a:bodyPr/>
        <a:lstStyle/>
        <a:p>
          <a:endParaRPr lang="de-DE"/>
        </a:p>
      </dgm:t>
    </dgm:pt>
    <dgm:pt modelId="{4CE77505-B795-412B-8C0B-A6B1B5AF40AE}">
      <dgm:prSet/>
      <dgm:spPr>
        <a:blipFill dpi="0" rotWithShape="0">
          <a:blip xmlns:r="http://schemas.openxmlformats.org/officeDocument/2006/relationships" r:embed="rId5"/>
          <a:srcRect/>
          <a:stretch>
            <a:fillRect l="-9" t="2624" r="-9" b="2624"/>
          </a:stretch>
        </a:blipFill>
        <a:ln>
          <a:noFill/>
        </a:ln>
        <a:effectLst>
          <a:outerShdw blurRad="50800" dist="38100" dir="2700000" algn="tl" rotWithShape="0">
            <a:prstClr val="black">
              <a:alpha val="40000"/>
            </a:prstClr>
          </a:outerShdw>
        </a:effectLst>
      </dgm:spPr>
      <dgm:t>
        <a:bodyPr/>
        <a:lstStyle/>
        <a:p>
          <a:endParaRPr lang="de-DE"/>
        </a:p>
      </dgm:t>
    </dgm:pt>
    <dgm:pt modelId="{D450DABE-EBF5-4B76-870A-86771E73CAEC}" type="sibTrans" cxnId="{E028FA6A-3C5E-4642-99ED-F89559101024}">
      <dgm:prSet/>
      <dgm:spPr/>
      <dgm:t>
        <a:bodyPr/>
        <a:lstStyle/>
        <a:p>
          <a:endParaRPr lang="de-DE"/>
        </a:p>
      </dgm:t>
    </dgm:pt>
    <dgm:pt modelId="{004CE0C2-AE98-45F5-859E-EBEA2411EC18}" type="parTrans" cxnId="{E028FA6A-3C5E-4642-99ED-F89559101024}">
      <dgm:prSet/>
      <dgm:spPr/>
      <dgm:t>
        <a:bodyPr/>
        <a:lstStyle/>
        <a:p>
          <a:endParaRPr lang="de-DE"/>
        </a:p>
      </dgm:t>
    </dgm:pt>
    <dgm:pt modelId="{1F730EA8-D042-443C-8F85-65A35313186B}">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de-DE"/>
        </a:p>
      </dgm:t>
    </dgm:pt>
    <dgm:pt modelId="{525AE383-4FF6-4A29-831A-3D34BA47F5C3}" type="sibTrans" cxnId="{964562BE-DE40-4305-A7ED-6FECE19E9419}">
      <dgm:prSet/>
      <dgm:spPr/>
      <dgm:t>
        <a:bodyPr/>
        <a:lstStyle/>
        <a:p>
          <a:endParaRPr lang="de-DE"/>
        </a:p>
      </dgm:t>
    </dgm:pt>
    <dgm:pt modelId="{003180AC-3393-4844-8716-936216F9D747}" type="parTrans" cxnId="{964562BE-DE40-4305-A7ED-6FECE19E9419}">
      <dgm:prSet/>
      <dgm:spPr/>
      <dgm:t>
        <a:bodyPr/>
        <a:lstStyle/>
        <a:p>
          <a:endParaRPr lang="de-DE"/>
        </a:p>
      </dgm:t>
    </dgm:pt>
    <dgm:pt modelId="{92EA0D13-F7F6-4736-AC3A-2FB90A01E8F0}">
      <dgm:prSet/>
      <dgm:spPr>
        <a:blipFill rotWithShape="0">
          <a:blip xmlns:r="http://schemas.openxmlformats.org/officeDocument/2006/relationships" r:embed="rId7"/>
          <a:stretch>
            <a:fillRect/>
          </a:stretch>
        </a:blipFill>
      </dgm:spPr>
      <dgm:t>
        <a:bodyPr/>
        <a:lstStyle/>
        <a:p>
          <a:endParaRPr lang="de-DE"/>
        </a:p>
      </dgm:t>
    </dgm:pt>
    <dgm:pt modelId="{25325157-FCCF-41C1-9D22-696AF70469B2}" type="sibTrans" cxnId="{C4FB60C1-0161-4AC3-8B9F-FACB081A65C0}">
      <dgm:prSet/>
      <dgm:spPr/>
      <dgm:t>
        <a:bodyPr/>
        <a:lstStyle/>
        <a:p>
          <a:endParaRPr lang="de-DE"/>
        </a:p>
      </dgm:t>
    </dgm:pt>
    <dgm:pt modelId="{0E900D2A-AA66-4522-A8B5-AADFAD5909B9}" type="parTrans" cxnId="{C4FB60C1-0161-4AC3-8B9F-FACB081A65C0}">
      <dgm:prSet/>
      <dgm:spPr/>
      <dgm:t>
        <a:bodyPr/>
        <a:lstStyle/>
        <a:p>
          <a:endParaRPr lang="de-DE"/>
        </a:p>
      </dgm:t>
    </dgm:pt>
    <dgm:pt modelId="{960A8978-E665-4BCB-B9BB-334F8A597AA6}">
      <dgm:prSet phldrT="[Text]"/>
      <dgm:spPr>
        <a:blipFill rotWithShape="0">
          <a:blip xmlns:r="http://schemas.openxmlformats.org/officeDocument/2006/relationships" r:embed="rId8"/>
          <a:stretch>
            <a:fillRect/>
          </a:stretch>
        </a:blipFill>
        <a:effectLst>
          <a:outerShdw blurRad="50800" dist="38100" dir="2700000" algn="tl" rotWithShape="0">
            <a:prstClr val="black">
              <a:alpha val="40000"/>
            </a:prstClr>
          </a:outerShdw>
        </a:effectLst>
      </dgm:spPr>
      <dgm:t>
        <a:bodyPr/>
        <a:lstStyle/>
        <a:p>
          <a:endParaRPr lang="de-DE"/>
        </a:p>
      </dgm:t>
    </dgm:pt>
    <dgm:pt modelId="{C9EA8983-45AB-418C-9F20-B511B2B98368}" type="sibTrans" cxnId="{037FEC43-877B-4EAD-AF17-9D215B93E98F}">
      <dgm:prSet/>
      <dgm:spPr/>
      <dgm:t>
        <a:bodyPr/>
        <a:lstStyle/>
        <a:p>
          <a:endParaRPr lang="de-DE"/>
        </a:p>
      </dgm:t>
    </dgm:pt>
    <dgm:pt modelId="{86F23744-3BD6-42E4-B851-BEDE15ACB970}" type="parTrans" cxnId="{037FEC43-877B-4EAD-AF17-9D215B93E98F}">
      <dgm:prSet/>
      <dgm:spPr/>
      <dgm:t>
        <a:bodyPr/>
        <a:lstStyle/>
        <a:p>
          <a:endParaRPr lang="de-DE"/>
        </a:p>
      </dgm:t>
    </dgm:pt>
    <dgm:pt modelId="{7F30103D-78E7-4B03-946F-25BF54BE24BB}">
      <dgm:prSet phldrT="[Text]" custT="1"/>
      <dgm:spPr>
        <a:blipFill rotWithShape="0">
          <a:blip xmlns:r="http://schemas.openxmlformats.org/officeDocument/2006/relationships" r:embed="rId9"/>
          <a:stretch>
            <a:fillRect/>
          </a:stretch>
        </a:blipFill>
      </dgm:spPr>
      <dgm:t>
        <a:bodyPr/>
        <a:lstStyle/>
        <a:p>
          <a:endParaRPr lang="de-DE" sz="900"/>
        </a:p>
      </dgm:t>
    </dgm:pt>
    <dgm:pt modelId="{F48B7C55-60AD-4A9C-B42A-48C7621349A9}" type="sibTrans" cxnId="{D7001040-A819-4320-86CF-451961911D13}">
      <dgm:prSet/>
      <dgm:spPr/>
      <dgm:t>
        <a:bodyPr/>
        <a:lstStyle/>
        <a:p>
          <a:endParaRPr lang="de-DE"/>
        </a:p>
      </dgm:t>
    </dgm:pt>
    <dgm:pt modelId="{5FC6053C-E090-438B-A3EC-063FBD1EED5A}" type="parTrans" cxnId="{D7001040-A819-4320-86CF-451961911D13}">
      <dgm:prSet/>
      <dgm:spPr/>
      <dgm:t>
        <a:bodyPr/>
        <a:lstStyle/>
        <a:p>
          <a:endParaRPr lang="de-DE"/>
        </a:p>
      </dgm:t>
    </dgm:pt>
    <dgm:pt modelId="{98DE9AD0-17AB-4CCE-8980-2EF99CF6F924}" type="pres">
      <dgm:prSet presAssocID="{F0F0336E-7529-489B-80E5-22D5069B3B58}" presName="Name0" presStyleCnt="0">
        <dgm:presLayoutVars>
          <dgm:chMax val="1"/>
          <dgm:dir/>
          <dgm:animLvl val="ctr"/>
          <dgm:resizeHandles val="exact"/>
        </dgm:presLayoutVars>
      </dgm:prSet>
      <dgm:spPr/>
      <dgm:t>
        <a:bodyPr/>
        <a:lstStyle/>
        <a:p>
          <a:endParaRPr lang="de-DE"/>
        </a:p>
      </dgm:t>
    </dgm:pt>
    <dgm:pt modelId="{BD0206CD-10FD-414E-97DB-76621EFBE24C}" type="pres">
      <dgm:prSet presAssocID="{A157A4B0-4FC3-4A62-9078-9FA483A45213}" presName="centerShape" presStyleLbl="node0" presStyleIdx="0" presStyleCnt="1" custScaleX="100871" custScaleY="53477" custLinFactNeighborX="-366" custLinFactNeighborY="1015"/>
      <dgm:spPr>
        <a:prstGeom prst="rect">
          <a:avLst/>
        </a:prstGeom>
      </dgm:spPr>
      <dgm:t>
        <a:bodyPr/>
        <a:lstStyle/>
        <a:p>
          <a:endParaRPr lang="de-DE"/>
        </a:p>
      </dgm:t>
    </dgm:pt>
    <dgm:pt modelId="{E462ED39-19B4-4D35-9448-D916FEE40418}" type="pres">
      <dgm:prSet presAssocID="{C97E8975-04D9-4C5C-A2F2-7CA21B82DB31}" presName="node" presStyleLbl="node1" presStyleIdx="0" presStyleCnt="8" custScaleY="71240">
        <dgm:presLayoutVars>
          <dgm:bulletEnabled val="1"/>
        </dgm:presLayoutVars>
      </dgm:prSet>
      <dgm:spPr>
        <a:prstGeom prst="rect">
          <a:avLst/>
        </a:prstGeom>
      </dgm:spPr>
      <dgm:t>
        <a:bodyPr/>
        <a:lstStyle/>
        <a:p>
          <a:endParaRPr lang="de-DE"/>
        </a:p>
      </dgm:t>
    </dgm:pt>
    <dgm:pt modelId="{05CD97F7-0C3E-4095-BA4F-65A5734FAF59}" type="pres">
      <dgm:prSet presAssocID="{C97E8975-04D9-4C5C-A2F2-7CA21B82DB31}" presName="dummy" presStyleCnt="0"/>
      <dgm:spPr/>
      <dgm:t>
        <a:bodyPr/>
        <a:lstStyle/>
        <a:p>
          <a:endParaRPr lang="de-DE"/>
        </a:p>
      </dgm:t>
    </dgm:pt>
    <dgm:pt modelId="{97811D18-0D38-46CD-8E24-5353FFA1DA74}" type="pres">
      <dgm:prSet presAssocID="{F817579C-5A78-4C3A-9002-035AF6899509}" presName="sibTrans" presStyleLbl="sibTrans2D1" presStyleIdx="0" presStyleCnt="8"/>
      <dgm:spPr/>
      <dgm:t>
        <a:bodyPr/>
        <a:lstStyle/>
        <a:p>
          <a:endParaRPr lang="de-DE"/>
        </a:p>
      </dgm:t>
    </dgm:pt>
    <dgm:pt modelId="{4802E97B-68BC-40ED-9B67-AAA0D7F5175D}" type="pres">
      <dgm:prSet presAssocID="{EE26A53D-5CEF-4C11-A46B-F2E6C1E710C5}" presName="node" presStyleLbl="node1" presStyleIdx="1" presStyleCnt="8" custScaleX="124750" custScaleY="51076">
        <dgm:presLayoutVars>
          <dgm:bulletEnabled val="1"/>
        </dgm:presLayoutVars>
      </dgm:prSet>
      <dgm:spPr>
        <a:prstGeom prst="rect">
          <a:avLst/>
        </a:prstGeom>
      </dgm:spPr>
      <dgm:t>
        <a:bodyPr/>
        <a:lstStyle/>
        <a:p>
          <a:endParaRPr lang="de-DE"/>
        </a:p>
      </dgm:t>
    </dgm:pt>
    <dgm:pt modelId="{CAED6C48-60CB-4733-B43C-B7AAFA919731}" type="pres">
      <dgm:prSet presAssocID="{EE26A53D-5CEF-4C11-A46B-F2E6C1E710C5}" presName="dummy" presStyleCnt="0"/>
      <dgm:spPr/>
      <dgm:t>
        <a:bodyPr/>
        <a:lstStyle/>
        <a:p>
          <a:endParaRPr lang="de-DE"/>
        </a:p>
      </dgm:t>
    </dgm:pt>
    <dgm:pt modelId="{2A0047D6-0A4E-4407-A0F3-E49263B27BDA}" type="pres">
      <dgm:prSet presAssocID="{8B323043-37BE-4247-801F-C668DE45F199}" presName="sibTrans" presStyleLbl="sibTrans2D1" presStyleIdx="1" presStyleCnt="8"/>
      <dgm:spPr/>
      <dgm:t>
        <a:bodyPr/>
        <a:lstStyle/>
        <a:p>
          <a:endParaRPr lang="de-DE"/>
        </a:p>
      </dgm:t>
    </dgm:pt>
    <dgm:pt modelId="{5971D1D4-E492-4506-A216-31F2A206EB7F}" type="pres">
      <dgm:prSet presAssocID="{44F55E39-6610-4816-BE91-22A2620AA740}" presName="node" presStyleLbl="node1" presStyleIdx="2" presStyleCnt="8" custScaleY="67047">
        <dgm:presLayoutVars>
          <dgm:bulletEnabled val="1"/>
        </dgm:presLayoutVars>
      </dgm:prSet>
      <dgm:spPr>
        <a:prstGeom prst="rect">
          <a:avLst/>
        </a:prstGeom>
      </dgm:spPr>
      <dgm:t>
        <a:bodyPr/>
        <a:lstStyle/>
        <a:p>
          <a:endParaRPr lang="de-DE"/>
        </a:p>
      </dgm:t>
    </dgm:pt>
    <dgm:pt modelId="{B29A0C5F-3F78-4FD0-B080-BCD54DC4D6A0}" type="pres">
      <dgm:prSet presAssocID="{44F55E39-6610-4816-BE91-22A2620AA740}" presName="dummy" presStyleCnt="0"/>
      <dgm:spPr/>
      <dgm:t>
        <a:bodyPr/>
        <a:lstStyle/>
        <a:p>
          <a:endParaRPr lang="de-DE"/>
        </a:p>
      </dgm:t>
    </dgm:pt>
    <dgm:pt modelId="{FF2C587C-1569-4574-AA47-901039E09F74}" type="pres">
      <dgm:prSet presAssocID="{5A03F29C-5E9D-4D5D-B0DF-EC0CA3B23D5E}" presName="sibTrans" presStyleLbl="sibTrans2D1" presStyleIdx="2" presStyleCnt="8"/>
      <dgm:spPr/>
      <dgm:t>
        <a:bodyPr/>
        <a:lstStyle/>
        <a:p>
          <a:endParaRPr lang="de-DE"/>
        </a:p>
      </dgm:t>
    </dgm:pt>
    <dgm:pt modelId="{CE800FF2-E2D6-47D2-9E2C-73094C0E1D4D}" type="pres">
      <dgm:prSet presAssocID="{4CE77505-B795-412B-8C0B-A6B1B5AF40AE}" presName="node" presStyleLbl="node1" presStyleIdx="3" presStyleCnt="8" custScaleY="53312" custRadScaleRad="101199" custRadScaleInc="840">
        <dgm:presLayoutVars>
          <dgm:bulletEnabled val="1"/>
        </dgm:presLayoutVars>
      </dgm:prSet>
      <dgm:spPr>
        <a:prstGeom prst="rect">
          <a:avLst/>
        </a:prstGeom>
      </dgm:spPr>
      <dgm:t>
        <a:bodyPr/>
        <a:lstStyle/>
        <a:p>
          <a:endParaRPr lang="de-DE"/>
        </a:p>
      </dgm:t>
    </dgm:pt>
    <dgm:pt modelId="{1F84624C-FC10-4703-966B-CC976C9160E3}" type="pres">
      <dgm:prSet presAssocID="{4CE77505-B795-412B-8C0B-A6B1B5AF40AE}" presName="dummy" presStyleCnt="0"/>
      <dgm:spPr/>
      <dgm:t>
        <a:bodyPr/>
        <a:lstStyle/>
        <a:p>
          <a:endParaRPr lang="de-DE"/>
        </a:p>
      </dgm:t>
    </dgm:pt>
    <dgm:pt modelId="{93297C3E-0966-454E-877D-8278D7203681}" type="pres">
      <dgm:prSet presAssocID="{D450DABE-EBF5-4B76-870A-86771E73CAEC}" presName="sibTrans" presStyleLbl="sibTrans2D1" presStyleIdx="3" presStyleCnt="8"/>
      <dgm:spPr/>
      <dgm:t>
        <a:bodyPr/>
        <a:lstStyle/>
        <a:p>
          <a:endParaRPr lang="de-DE"/>
        </a:p>
      </dgm:t>
    </dgm:pt>
    <dgm:pt modelId="{31C09709-168A-420D-96EA-CA3420CE8786}" type="pres">
      <dgm:prSet presAssocID="{1F730EA8-D042-443C-8F85-65A35313186B}" presName="node" presStyleLbl="node1" presStyleIdx="4" presStyleCnt="8" custScaleX="130029" custScaleY="59232">
        <dgm:presLayoutVars>
          <dgm:bulletEnabled val="1"/>
        </dgm:presLayoutVars>
      </dgm:prSet>
      <dgm:spPr>
        <a:prstGeom prst="rect">
          <a:avLst/>
        </a:prstGeom>
      </dgm:spPr>
      <dgm:t>
        <a:bodyPr/>
        <a:lstStyle/>
        <a:p>
          <a:endParaRPr lang="de-DE"/>
        </a:p>
      </dgm:t>
    </dgm:pt>
    <dgm:pt modelId="{F7184103-262F-48C7-9F3E-AF078DDF764C}" type="pres">
      <dgm:prSet presAssocID="{1F730EA8-D042-443C-8F85-65A35313186B}" presName="dummy" presStyleCnt="0"/>
      <dgm:spPr/>
      <dgm:t>
        <a:bodyPr/>
        <a:lstStyle/>
        <a:p>
          <a:endParaRPr lang="de-DE"/>
        </a:p>
      </dgm:t>
    </dgm:pt>
    <dgm:pt modelId="{DA78ADD1-0054-456C-8178-9F1FEA27E32A}" type="pres">
      <dgm:prSet presAssocID="{525AE383-4FF6-4A29-831A-3D34BA47F5C3}" presName="sibTrans" presStyleLbl="sibTrans2D1" presStyleIdx="4" presStyleCnt="8" custScaleX="100325" custScaleY="104192"/>
      <dgm:spPr/>
      <dgm:t>
        <a:bodyPr/>
        <a:lstStyle/>
        <a:p>
          <a:endParaRPr lang="de-DE"/>
        </a:p>
      </dgm:t>
    </dgm:pt>
    <dgm:pt modelId="{BBE50B88-646F-43EA-A0CA-9E69CA6786F5}" type="pres">
      <dgm:prSet presAssocID="{92EA0D13-F7F6-4736-AC3A-2FB90A01E8F0}" presName="node" presStyleLbl="node1" presStyleIdx="5" presStyleCnt="8" custScaleX="75466" custScaleY="77113">
        <dgm:presLayoutVars>
          <dgm:bulletEnabled val="1"/>
        </dgm:presLayoutVars>
      </dgm:prSet>
      <dgm:spPr>
        <a:prstGeom prst="rect">
          <a:avLst/>
        </a:prstGeom>
      </dgm:spPr>
      <dgm:t>
        <a:bodyPr/>
        <a:lstStyle/>
        <a:p>
          <a:endParaRPr lang="de-DE"/>
        </a:p>
      </dgm:t>
    </dgm:pt>
    <dgm:pt modelId="{5FB5A320-95BD-49DA-BB57-3F2287A8B131}" type="pres">
      <dgm:prSet presAssocID="{92EA0D13-F7F6-4736-AC3A-2FB90A01E8F0}" presName="dummy" presStyleCnt="0"/>
      <dgm:spPr/>
      <dgm:t>
        <a:bodyPr/>
        <a:lstStyle/>
        <a:p>
          <a:endParaRPr lang="de-DE"/>
        </a:p>
      </dgm:t>
    </dgm:pt>
    <dgm:pt modelId="{B41E981B-21E5-4CC6-88A1-94864C1F3FCC}" type="pres">
      <dgm:prSet presAssocID="{25325157-FCCF-41C1-9D22-696AF70469B2}" presName="sibTrans" presStyleLbl="sibTrans2D1" presStyleIdx="5" presStyleCnt="8"/>
      <dgm:spPr/>
      <dgm:t>
        <a:bodyPr/>
        <a:lstStyle/>
        <a:p>
          <a:endParaRPr lang="de-DE"/>
        </a:p>
      </dgm:t>
    </dgm:pt>
    <dgm:pt modelId="{7A590673-9CBC-4E28-9F08-89092DD39912}" type="pres">
      <dgm:prSet presAssocID="{960A8978-E665-4BCB-B9BB-334F8A597AA6}" presName="node" presStyleLbl="node1" presStyleIdx="6" presStyleCnt="8" custScaleY="58137">
        <dgm:presLayoutVars>
          <dgm:bulletEnabled val="1"/>
        </dgm:presLayoutVars>
      </dgm:prSet>
      <dgm:spPr>
        <a:prstGeom prst="rect">
          <a:avLst/>
        </a:prstGeom>
      </dgm:spPr>
      <dgm:t>
        <a:bodyPr/>
        <a:lstStyle/>
        <a:p>
          <a:endParaRPr lang="de-DE"/>
        </a:p>
      </dgm:t>
    </dgm:pt>
    <dgm:pt modelId="{B6567DCF-C5A8-4D70-9F4B-109746DEA7C6}" type="pres">
      <dgm:prSet presAssocID="{960A8978-E665-4BCB-B9BB-334F8A597AA6}" presName="dummy" presStyleCnt="0"/>
      <dgm:spPr/>
      <dgm:t>
        <a:bodyPr/>
        <a:lstStyle/>
        <a:p>
          <a:endParaRPr lang="de-DE"/>
        </a:p>
      </dgm:t>
    </dgm:pt>
    <dgm:pt modelId="{68D4DBEC-1C4C-4451-80FF-BC0A4F319CB8}" type="pres">
      <dgm:prSet presAssocID="{C9EA8983-45AB-418C-9F20-B511B2B98368}" presName="sibTrans" presStyleLbl="sibTrans2D1" presStyleIdx="6" presStyleCnt="8"/>
      <dgm:spPr/>
      <dgm:t>
        <a:bodyPr/>
        <a:lstStyle/>
        <a:p>
          <a:endParaRPr lang="de-DE"/>
        </a:p>
      </dgm:t>
    </dgm:pt>
    <dgm:pt modelId="{2C1CEDE8-5F97-48A7-8A1C-2000A52F8439}" type="pres">
      <dgm:prSet presAssocID="{7F30103D-78E7-4B03-946F-25BF54BE24BB}" presName="node" presStyleLbl="node1" presStyleIdx="7" presStyleCnt="8" custScaleX="82595" custScaleY="70186">
        <dgm:presLayoutVars>
          <dgm:bulletEnabled val="1"/>
        </dgm:presLayoutVars>
      </dgm:prSet>
      <dgm:spPr>
        <a:prstGeom prst="rect">
          <a:avLst/>
        </a:prstGeom>
      </dgm:spPr>
      <dgm:t>
        <a:bodyPr/>
        <a:lstStyle/>
        <a:p>
          <a:endParaRPr lang="de-DE"/>
        </a:p>
      </dgm:t>
    </dgm:pt>
    <dgm:pt modelId="{AEB41307-0B2C-49AB-9648-652A8181F4B2}" type="pres">
      <dgm:prSet presAssocID="{7F30103D-78E7-4B03-946F-25BF54BE24BB}" presName="dummy" presStyleCnt="0"/>
      <dgm:spPr/>
      <dgm:t>
        <a:bodyPr/>
        <a:lstStyle/>
        <a:p>
          <a:endParaRPr lang="de-DE"/>
        </a:p>
      </dgm:t>
    </dgm:pt>
    <dgm:pt modelId="{801A750C-DE74-4211-9F59-644A5A641265}" type="pres">
      <dgm:prSet presAssocID="{F48B7C55-60AD-4A9C-B42A-48C7621349A9}" presName="sibTrans" presStyleLbl="sibTrans2D1" presStyleIdx="7" presStyleCnt="8"/>
      <dgm:spPr/>
      <dgm:t>
        <a:bodyPr/>
        <a:lstStyle/>
        <a:p>
          <a:endParaRPr lang="de-DE"/>
        </a:p>
      </dgm:t>
    </dgm:pt>
  </dgm:ptLst>
  <dgm:cxnLst>
    <dgm:cxn modelId="{F036A152-50BE-4BE3-AFEA-C23AA085F09D}" type="presOf" srcId="{7F30103D-78E7-4B03-946F-25BF54BE24BB}" destId="{2C1CEDE8-5F97-48A7-8A1C-2000A52F8439}" srcOrd="0" destOrd="0" presId="urn:microsoft.com/office/officeart/2005/8/layout/radial6"/>
    <dgm:cxn modelId="{A029090A-3FEF-4ACE-B594-805265915E22}" type="presOf" srcId="{8B323043-37BE-4247-801F-C668DE45F199}" destId="{2A0047D6-0A4E-4407-A0F3-E49263B27BDA}" srcOrd="0" destOrd="0" presId="urn:microsoft.com/office/officeart/2005/8/layout/radial6"/>
    <dgm:cxn modelId="{CE1D714D-C00A-4C63-AD88-17220E18C02D}" srcId="{A157A4B0-4FC3-4A62-9078-9FA483A45213}" destId="{EE26A53D-5CEF-4C11-A46B-F2E6C1E710C5}" srcOrd="1" destOrd="0" parTransId="{FC23E6F5-2FAB-4FF4-9581-D1AF9AC588D3}" sibTransId="{8B323043-37BE-4247-801F-C668DE45F199}"/>
    <dgm:cxn modelId="{ECDBFE0E-D436-4BD3-885B-0CBAE4FEB1F8}" type="presOf" srcId="{92EA0D13-F7F6-4736-AC3A-2FB90A01E8F0}" destId="{BBE50B88-646F-43EA-A0CA-9E69CA6786F5}" srcOrd="0" destOrd="0" presId="urn:microsoft.com/office/officeart/2005/8/layout/radial6"/>
    <dgm:cxn modelId="{ECD4AFA9-410E-491D-86D7-E3492C9D85BB}" type="presOf" srcId="{C9EA8983-45AB-418C-9F20-B511B2B98368}" destId="{68D4DBEC-1C4C-4451-80FF-BC0A4F319CB8}" srcOrd="0" destOrd="0" presId="urn:microsoft.com/office/officeart/2005/8/layout/radial6"/>
    <dgm:cxn modelId="{93D4A59C-1C7A-4E03-8380-F5A796AD045D}" type="presOf" srcId="{F0F0336E-7529-489B-80E5-22D5069B3B58}" destId="{98DE9AD0-17AB-4CCE-8980-2EF99CF6F924}" srcOrd="0" destOrd="0" presId="urn:microsoft.com/office/officeart/2005/8/layout/radial6"/>
    <dgm:cxn modelId="{D7001040-A819-4320-86CF-451961911D13}" srcId="{A157A4B0-4FC3-4A62-9078-9FA483A45213}" destId="{7F30103D-78E7-4B03-946F-25BF54BE24BB}" srcOrd="7" destOrd="0" parTransId="{5FC6053C-E090-438B-A3EC-063FBD1EED5A}" sibTransId="{F48B7C55-60AD-4A9C-B42A-48C7621349A9}"/>
    <dgm:cxn modelId="{CB631ED9-CBE5-4BA7-AC1C-011F7F198C8E}" type="presOf" srcId="{4CE77505-B795-412B-8C0B-A6B1B5AF40AE}" destId="{CE800FF2-E2D6-47D2-9E2C-73094C0E1D4D}" srcOrd="0" destOrd="0" presId="urn:microsoft.com/office/officeart/2005/8/layout/radial6"/>
    <dgm:cxn modelId="{1CD4F591-6F92-40DE-B541-E11B3788E98F}" type="presOf" srcId="{EE26A53D-5CEF-4C11-A46B-F2E6C1E710C5}" destId="{4802E97B-68BC-40ED-9B67-AAA0D7F5175D}" srcOrd="0" destOrd="0" presId="urn:microsoft.com/office/officeart/2005/8/layout/radial6"/>
    <dgm:cxn modelId="{0081F493-8757-4BF9-A3BF-108D27183D75}" srcId="{F0F0336E-7529-489B-80E5-22D5069B3B58}" destId="{A157A4B0-4FC3-4A62-9078-9FA483A45213}" srcOrd="0" destOrd="0" parTransId="{2F538A54-F8AC-4F1B-80A0-2B65205AFE1F}" sibTransId="{ADA8BB9E-5708-489F-9A1E-1FA11788E17A}"/>
    <dgm:cxn modelId="{699FB31C-7EFD-4927-9925-EED52E8E2D81}" type="presOf" srcId="{5A03F29C-5E9D-4D5D-B0DF-EC0CA3B23D5E}" destId="{FF2C587C-1569-4574-AA47-901039E09F74}" srcOrd="0" destOrd="0" presId="urn:microsoft.com/office/officeart/2005/8/layout/radial6"/>
    <dgm:cxn modelId="{BF2FB535-0F63-4B57-A67E-EEC95C599B48}" srcId="{A157A4B0-4FC3-4A62-9078-9FA483A45213}" destId="{C97E8975-04D9-4C5C-A2F2-7CA21B82DB31}" srcOrd="0" destOrd="0" parTransId="{D84CA5A4-8D05-4496-9F09-F2AFA0AFDEE9}" sibTransId="{F817579C-5A78-4C3A-9002-035AF6899509}"/>
    <dgm:cxn modelId="{5730024E-368B-4DA9-8934-A112149C3017}" type="presOf" srcId="{960A8978-E665-4BCB-B9BB-334F8A597AA6}" destId="{7A590673-9CBC-4E28-9F08-89092DD39912}" srcOrd="0" destOrd="0" presId="urn:microsoft.com/office/officeart/2005/8/layout/radial6"/>
    <dgm:cxn modelId="{6DD8E7A6-8A87-441E-A413-0A1D8667AB14}" type="presOf" srcId="{525AE383-4FF6-4A29-831A-3D34BA47F5C3}" destId="{DA78ADD1-0054-456C-8178-9F1FEA27E32A}" srcOrd="0" destOrd="0" presId="urn:microsoft.com/office/officeart/2005/8/layout/radial6"/>
    <dgm:cxn modelId="{964562BE-DE40-4305-A7ED-6FECE19E9419}" srcId="{A157A4B0-4FC3-4A62-9078-9FA483A45213}" destId="{1F730EA8-D042-443C-8F85-65A35313186B}" srcOrd="4" destOrd="0" parTransId="{003180AC-3393-4844-8716-936216F9D747}" sibTransId="{525AE383-4FF6-4A29-831A-3D34BA47F5C3}"/>
    <dgm:cxn modelId="{0F9AD19A-4685-4AF2-B8ED-BEA34F602657}" type="presOf" srcId="{C97E8975-04D9-4C5C-A2F2-7CA21B82DB31}" destId="{E462ED39-19B4-4D35-9448-D916FEE40418}" srcOrd="0" destOrd="0" presId="urn:microsoft.com/office/officeart/2005/8/layout/radial6"/>
    <dgm:cxn modelId="{5C71C93E-6703-45D2-B6EB-17CB1EFA7882}" type="presOf" srcId="{44F55E39-6610-4816-BE91-22A2620AA740}" destId="{5971D1D4-E492-4506-A216-31F2A206EB7F}" srcOrd="0" destOrd="0" presId="urn:microsoft.com/office/officeart/2005/8/layout/radial6"/>
    <dgm:cxn modelId="{2F7C8989-8E9F-43CF-A730-321D7A908851}" srcId="{A157A4B0-4FC3-4A62-9078-9FA483A45213}" destId="{44F55E39-6610-4816-BE91-22A2620AA740}" srcOrd="2" destOrd="0" parTransId="{D8529A08-0748-4D4A-B746-92D0469F46F1}" sibTransId="{5A03F29C-5E9D-4D5D-B0DF-EC0CA3B23D5E}"/>
    <dgm:cxn modelId="{56450062-FCB4-4D7E-82CA-62CB762AA34E}" type="presOf" srcId="{1F730EA8-D042-443C-8F85-65A35313186B}" destId="{31C09709-168A-420D-96EA-CA3420CE8786}" srcOrd="0" destOrd="0" presId="urn:microsoft.com/office/officeart/2005/8/layout/radial6"/>
    <dgm:cxn modelId="{6AE1FE74-7B27-4AA0-B5EA-D1B68E44041B}" type="presOf" srcId="{F48B7C55-60AD-4A9C-B42A-48C7621349A9}" destId="{801A750C-DE74-4211-9F59-644A5A641265}" srcOrd="0" destOrd="0" presId="urn:microsoft.com/office/officeart/2005/8/layout/radial6"/>
    <dgm:cxn modelId="{E028FA6A-3C5E-4642-99ED-F89559101024}" srcId="{A157A4B0-4FC3-4A62-9078-9FA483A45213}" destId="{4CE77505-B795-412B-8C0B-A6B1B5AF40AE}" srcOrd="3" destOrd="0" parTransId="{004CE0C2-AE98-45F5-859E-EBEA2411EC18}" sibTransId="{D450DABE-EBF5-4B76-870A-86771E73CAEC}"/>
    <dgm:cxn modelId="{C4FB60C1-0161-4AC3-8B9F-FACB081A65C0}" srcId="{A157A4B0-4FC3-4A62-9078-9FA483A45213}" destId="{92EA0D13-F7F6-4736-AC3A-2FB90A01E8F0}" srcOrd="5" destOrd="0" parTransId="{0E900D2A-AA66-4522-A8B5-AADFAD5909B9}" sibTransId="{25325157-FCCF-41C1-9D22-696AF70469B2}"/>
    <dgm:cxn modelId="{037FEC43-877B-4EAD-AF17-9D215B93E98F}" srcId="{A157A4B0-4FC3-4A62-9078-9FA483A45213}" destId="{960A8978-E665-4BCB-B9BB-334F8A597AA6}" srcOrd="6" destOrd="0" parTransId="{86F23744-3BD6-42E4-B851-BEDE15ACB970}" sibTransId="{C9EA8983-45AB-418C-9F20-B511B2B98368}"/>
    <dgm:cxn modelId="{D8E40CEE-AF4A-45EE-886D-87EB532A8873}" type="presOf" srcId="{F817579C-5A78-4C3A-9002-035AF6899509}" destId="{97811D18-0D38-46CD-8E24-5353FFA1DA74}" srcOrd="0" destOrd="0" presId="urn:microsoft.com/office/officeart/2005/8/layout/radial6"/>
    <dgm:cxn modelId="{96566A1A-3952-4F64-9477-B09894255112}" type="presOf" srcId="{D450DABE-EBF5-4B76-870A-86771E73CAEC}" destId="{93297C3E-0966-454E-877D-8278D7203681}" srcOrd="0" destOrd="0" presId="urn:microsoft.com/office/officeart/2005/8/layout/radial6"/>
    <dgm:cxn modelId="{69CC659D-41CB-41D8-8C21-B2DDDC8AD841}" type="presOf" srcId="{25325157-FCCF-41C1-9D22-696AF70469B2}" destId="{B41E981B-21E5-4CC6-88A1-94864C1F3FCC}" srcOrd="0" destOrd="0" presId="urn:microsoft.com/office/officeart/2005/8/layout/radial6"/>
    <dgm:cxn modelId="{4BF4D2E2-C3A6-4AAB-828D-7E4636C6EBDD}" type="presOf" srcId="{A157A4B0-4FC3-4A62-9078-9FA483A45213}" destId="{BD0206CD-10FD-414E-97DB-76621EFBE24C}" srcOrd="0" destOrd="0" presId="urn:microsoft.com/office/officeart/2005/8/layout/radial6"/>
    <dgm:cxn modelId="{5238111E-831C-4501-B82E-6D2774BA26D9}" type="presParOf" srcId="{98DE9AD0-17AB-4CCE-8980-2EF99CF6F924}" destId="{BD0206CD-10FD-414E-97DB-76621EFBE24C}" srcOrd="0" destOrd="0" presId="urn:microsoft.com/office/officeart/2005/8/layout/radial6"/>
    <dgm:cxn modelId="{E4BFB9A7-7A37-4DDA-9C7C-42E239EC5695}" type="presParOf" srcId="{98DE9AD0-17AB-4CCE-8980-2EF99CF6F924}" destId="{E462ED39-19B4-4D35-9448-D916FEE40418}" srcOrd="1" destOrd="0" presId="urn:microsoft.com/office/officeart/2005/8/layout/radial6"/>
    <dgm:cxn modelId="{C17EA65C-01F0-4695-A0A2-4B4BEA5EBE23}" type="presParOf" srcId="{98DE9AD0-17AB-4CCE-8980-2EF99CF6F924}" destId="{05CD97F7-0C3E-4095-BA4F-65A5734FAF59}" srcOrd="2" destOrd="0" presId="urn:microsoft.com/office/officeart/2005/8/layout/radial6"/>
    <dgm:cxn modelId="{884C10F1-C423-49E2-8C1F-76A6146D59BB}" type="presParOf" srcId="{98DE9AD0-17AB-4CCE-8980-2EF99CF6F924}" destId="{97811D18-0D38-46CD-8E24-5353FFA1DA74}" srcOrd="3" destOrd="0" presId="urn:microsoft.com/office/officeart/2005/8/layout/radial6"/>
    <dgm:cxn modelId="{5916E2D5-8340-41C6-9EEC-674C6AC1F950}" type="presParOf" srcId="{98DE9AD0-17AB-4CCE-8980-2EF99CF6F924}" destId="{4802E97B-68BC-40ED-9B67-AAA0D7F5175D}" srcOrd="4" destOrd="0" presId="urn:microsoft.com/office/officeart/2005/8/layout/radial6"/>
    <dgm:cxn modelId="{B9D3CAF7-8030-4AC0-9754-F2B4F22DA090}" type="presParOf" srcId="{98DE9AD0-17AB-4CCE-8980-2EF99CF6F924}" destId="{CAED6C48-60CB-4733-B43C-B7AAFA919731}" srcOrd="5" destOrd="0" presId="urn:microsoft.com/office/officeart/2005/8/layout/radial6"/>
    <dgm:cxn modelId="{709BEDC0-A67D-4885-BFE9-4DC3D54049ED}" type="presParOf" srcId="{98DE9AD0-17AB-4CCE-8980-2EF99CF6F924}" destId="{2A0047D6-0A4E-4407-A0F3-E49263B27BDA}" srcOrd="6" destOrd="0" presId="urn:microsoft.com/office/officeart/2005/8/layout/radial6"/>
    <dgm:cxn modelId="{E5603E20-B5C5-46D7-8DBF-F5D660AC041B}" type="presParOf" srcId="{98DE9AD0-17AB-4CCE-8980-2EF99CF6F924}" destId="{5971D1D4-E492-4506-A216-31F2A206EB7F}" srcOrd="7" destOrd="0" presId="urn:microsoft.com/office/officeart/2005/8/layout/radial6"/>
    <dgm:cxn modelId="{D2F5F6CD-373E-414C-B093-637602A6F954}" type="presParOf" srcId="{98DE9AD0-17AB-4CCE-8980-2EF99CF6F924}" destId="{B29A0C5F-3F78-4FD0-B080-BCD54DC4D6A0}" srcOrd="8" destOrd="0" presId="urn:microsoft.com/office/officeart/2005/8/layout/radial6"/>
    <dgm:cxn modelId="{20E98AB0-C4B5-48F1-8046-4A1372FA6A62}" type="presParOf" srcId="{98DE9AD0-17AB-4CCE-8980-2EF99CF6F924}" destId="{FF2C587C-1569-4574-AA47-901039E09F74}" srcOrd="9" destOrd="0" presId="urn:microsoft.com/office/officeart/2005/8/layout/radial6"/>
    <dgm:cxn modelId="{6870129D-DA88-412D-8E3D-5FAC06DBA396}" type="presParOf" srcId="{98DE9AD0-17AB-4CCE-8980-2EF99CF6F924}" destId="{CE800FF2-E2D6-47D2-9E2C-73094C0E1D4D}" srcOrd="10" destOrd="0" presId="urn:microsoft.com/office/officeart/2005/8/layout/radial6"/>
    <dgm:cxn modelId="{B24B4A55-2BCB-4653-8B8C-02B9FD8A71E8}" type="presParOf" srcId="{98DE9AD0-17AB-4CCE-8980-2EF99CF6F924}" destId="{1F84624C-FC10-4703-966B-CC976C9160E3}" srcOrd="11" destOrd="0" presId="urn:microsoft.com/office/officeart/2005/8/layout/radial6"/>
    <dgm:cxn modelId="{F076282A-E433-4182-A3AA-5AF4F7E9E0EB}" type="presParOf" srcId="{98DE9AD0-17AB-4CCE-8980-2EF99CF6F924}" destId="{93297C3E-0966-454E-877D-8278D7203681}" srcOrd="12" destOrd="0" presId="urn:microsoft.com/office/officeart/2005/8/layout/radial6"/>
    <dgm:cxn modelId="{BD1D57D1-7D4E-477F-9703-1079A84C4E81}" type="presParOf" srcId="{98DE9AD0-17AB-4CCE-8980-2EF99CF6F924}" destId="{31C09709-168A-420D-96EA-CA3420CE8786}" srcOrd="13" destOrd="0" presId="urn:microsoft.com/office/officeart/2005/8/layout/radial6"/>
    <dgm:cxn modelId="{B08A4AF5-51B1-4354-AE7F-99FD5F6F06D3}" type="presParOf" srcId="{98DE9AD0-17AB-4CCE-8980-2EF99CF6F924}" destId="{F7184103-262F-48C7-9F3E-AF078DDF764C}" srcOrd="14" destOrd="0" presId="urn:microsoft.com/office/officeart/2005/8/layout/radial6"/>
    <dgm:cxn modelId="{5360F0FF-2531-473B-A141-B83F75E5F777}" type="presParOf" srcId="{98DE9AD0-17AB-4CCE-8980-2EF99CF6F924}" destId="{DA78ADD1-0054-456C-8178-9F1FEA27E32A}" srcOrd="15" destOrd="0" presId="urn:microsoft.com/office/officeart/2005/8/layout/radial6"/>
    <dgm:cxn modelId="{3CB7C631-6604-452F-B5E0-D43647BB4A9F}" type="presParOf" srcId="{98DE9AD0-17AB-4CCE-8980-2EF99CF6F924}" destId="{BBE50B88-646F-43EA-A0CA-9E69CA6786F5}" srcOrd="16" destOrd="0" presId="urn:microsoft.com/office/officeart/2005/8/layout/radial6"/>
    <dgm:cxn modelId="{48A35435-333A-4B9D-BD94-737C78D8C588}" type="presParOf" srcId="{98DE9AD0-17AB-4CCE-8980-2EF99CF6F924}" destId="{5FB5A320-95BD-49DA-BB57-3F2287A8B131}" srcOrd="17" destOrd="0" presId="urn:microsoft.com/office/officeart/2005/8/layout/radial6"/>
    <dgm:cxn modelId="{943E51C8-6AFA-49E3-83E3-12D2B961BC7E}" type="presParOf" srcId="{98DE9AD0-17AB-4CCE-8980-2EF99CF6F924}" destId="{B41E981B-21E5-4CC6-88A1-94864C1F3FCC}" srcOrd="18" destOrd="0" presId="urn:microsoft.com/office/officeart/2005/8/layout/radial6"/>
    <dgm:cxn modelId="{76023D77-D8D3-4D40-872B-691D6A53AFF1}" type="presParOf" srcId="{98DE9AD0-17AB-4CCE-8980-2EF99CF6F924}" destId="{7A590673-9CBC-4E28-9F08-89092DD39912}" srcOrd="19" destOrd="0" presId="urn:microsoft.com/office/officeart/2005/8/layout/radial6"/>
    <dgm:cxn modelId="{77FC4C2A-E292-4A57-8ED8-AFA430535698}" type="presParOf" srcId="{98DE9AD0-17AB-4CCE-8980-2EF99CF6F924}" destId="{B6567DCF-C5A8-4D70-9F4B-109746DEA7C6}" srcOrd="20" destOrd="0" presId="urn:microsoft.com/office/officeart/2005/8/layout/radial6"/>
    <dgm:cxn modelId="{DBF35A1E-7741-491E-86E9-8F8F5DF9AD0E}" type="presParOf" srcId="{98DE9AD0-17AB-4CCE-8980-2EF99CF6F924}" destId="{68D4DBEC-1C4C-4451-80FF-BC0A4F319CB8}" srcOrd="21" destOrd="0" presId="urn:microsoft.com/office/officeart/2005/8/layout/radial6"/>
    <dgm:cxn modelId="{C812C3A5-6F45-41F4-8A8F-B65B83C68035}" type="presParOf" srcId="{98DE9AD0-17AB-4CCE-8980-2EF99CF6F924}" destId="{2C1CEDE8-5F97-48A7-8A1C-2000A52F8439}" srcOrd="22" destOrd="0" presId="urn:microsoft.com/office/officeart/2005/8/layout/radial6"/>
    <dgm:cxn modelId="{7324593E-8C35-47CF-BDA3-5A24DBDBCF36}" type="presParOf" srcId="{98DE9AD0-17AB-4CCE-8980-2EF99CF6F924}" destId="{AEB41307-0B2C-49AB-9648-652A8181F4B2}" srcOrd="23" destOrd="0" presId="urn:microsoft.com/office/officeart/2005/8/layout/radial6"/>
    <dgm:cxn modelId="{7B930267-9B15-4AFB-AA6B-2650EE3EDFF3}" type="presParOf" srcId="{98DE9AD0-17AB-4CCE-8980-2EF99CF6F924}" destId="{801A750C-DE74-4211-9F59-644A5A641265}" srcOrd="24"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A750C-DE74-4211-9F59-644A5A641265}">
      <dsp:nvSpPr>
        <dsp:cNvPr id="0" name=""/>
        <dsp:cNvSpPr/>
      </dsp:nvSpPr>
      <dsp:spPr>
        <a:xfrm>
          <a:off x="496398" y="1434952"/>
          <a:ext cx="4494237" cy="4494237"/>
        </a:xfrm>
        <a:prstGeom prst="blockArc">
          <a:avLst>
            <a:gd name="adj1" fmla="val 13500000"/>
            <a:gd name="adj2" fmla="val 1620000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8D4DBEC-1C4C-4451-80FF-BC0A4F319CB8}">
      <dsp:nvSpPr>
        <dsp:cNvPr id="0" name=""/>
        <dsp:cNvSpPr/>
      </dsp:nvSpPr>
      <dsp:spPr>
        <a:xfrm>
          <a:off x="496398" y="1434952"/>
          <a:ext cx="4494237" cy="4494237"/>
        </a:xfrm>
        <a:prstGeom prst="blockArc">
          <a:avLst>
            <a:gd name="adj1" fmla="val 10800000"/>
            <a:gd name="adj2" fmla="val 1350000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41E981B-21E5-4CC6-88A1-94864C1F3FCC}">
      <dsp:nvSpPr>
        <dsp:cNvPr id="0" name=""/>
        <dsp:cNvSpPr/>
      </dsp:nvSpPr>
      <dsp:spPr>
        <a:xfrm>
          <a:off x="496398" y="1434952"/>
          <a:ext cx="4494237" cy="4494237"/>
        </a:xfrm>
        <a:prstGeom prst="blockArc">
          <a:avLst>
            <a:gd name="adj1" fmla="val 8100000"/>
            <a:gd name="adj2" fmla="val 1080000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A78ADD1-0054-456C-8178-9F1FEA27E32A}">
      <dsp:nvSpPr>
        <dsp:cNvPr id="0" name=""/>
        <dsp:cNvSpPr/>
      </dsp:nvSpPr>
      <dsp:spPr>
        <a:xfrm>
          <a:off x="489095" y="1340753"/>
          <a:ext cx="4508844" cy="4682636"/>
        </a:xfrm>
        <a:prstGeom prst="blockArc">
          <a:avLst>
            <a:gd name="adj1" fmla="val 5400000"/>
            <a:gd name="adj2" fmla="val 810000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3297C3E-0966-454E-877D-8278D7203681}">
      <dsp:nvSpPr>
        <dsp:cNvPr id="0" name=""/>
        <dsp:cNvSpPr/>
      </dsp:nvSpPr>
      <dsp:spPr>
        <a:xfrm>
          <a:off x="533835" y="1435269"/>
          <a:ext cx="4494237" cy="4494237"/>
        </a:xfrm>
        <a:prstGeom prst="blockArc">
          <a:avLst>
            <a:gd name="adj1" fmla="val 2748506"/>
            <a:gd name="adj2" fmla="val 5458273"/>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F2C587C-1569-4574-AA47-901039E09F74}">
      <dsp:nvSpPr>
        <dsp:cNvPr id="0" name=""/>
        <dsp:cNvSpPr/>
      </dsp:nvSpPr>
      <dsp:spPr>
        <a:xfrm>
          <a:off x="496713" y="1472225"/>
          <a:ext cx="4494237" cy="4494237"/>
        </a:xfrm>
        <a:prstGeom prst="blockArc">
          <a:avLst>
            <a:gd name="adj1" fmla="val 21541982"/>
            <a:gd name="adj2" fmla="val 2666974"/>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A0047D6-0A4E-4407-A0F3-E49263B27BDA}">
      <dsp:nvSpPr>
        <dsp:cNvPr id="0" name=""/>
        <dsp:cNvSpPr/>
      </dsp:nvSpPr>
      <dsp:spPr>
        <a:xfrm>
          <a:off x="496398" y="1434952"/>
          <a:ext cx="4494237" cy="4494237"/>
        </a:xfrm>
        <a:prstGeom prst="blockArc">
          <a:avLst>
            <a:gd name="adj1" fmla="val 18900000"/>
            <a:gd name="adj2" fmla="val 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7811D18-0D38-46CD-8E24-5353FFA1DA74}">
      <dsp:nvSpPr>
        <dsp:cNvPr id="0" name=""/>
        <dsp:cNvSpPr/>
      </dsp:nvSpPr>
      <dsp:spPr>
        <a:xfrm>
          <a:off x="496398" y="1434952"/>
          <a:ext cx="4494237" cy="4494237"/>
        </a:xfrm>
        <a:prstGeom prst="blockArc">
          <a:avLst>
            <a:gd name="adj1" fmla="val 16200000"/>
            <a:gd name="adj2" fmla="val 18900000"/>
            <a:gd name="adj3" fmla="val 3425"/>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D0206CD-10FD-414E-97DB-76621EFBE24C}">
      <dsp:nvSpPr>
        <dsp:cNvPr id="0" name=""/>
        <dsp:cNvSpPr/>
      </dsp:nvSpPr>
      <dsp:spPr>
        <a:xfrm>
          <a:off x="1957122" y="3318568"/>
          <a:ext cx="1540454" cy="816675"/>
        </a:xfrm>
        <a:prstGeom prst="rect">
          <a:avLst/>
        </a:prstGeom>
        <a:blipFill rotWithShape="0">
          <a:blip xmlns:r="http://schemas.openxmlformats.org/officeDocument/2006/relationships" r:embed="rId1"/>
          <a:stretch>
            <a:fillRect/>
          </a:stretch>
        </a:blip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230" tIns="62230" rIns="62230" bIns="62230" numCol="1" spcCol="1270" anchor="ctr" anchorCtr="0">
          <a:noAutofit/>
        </a:bodyPr>
        <a:lstStyle/>
        <a:p>
          <a:pPr lvl="0" algn="ctr" defTabSz="2178050">
            <a:lnSpc>
              <a:spcPct val="90000"/>
            </a:lnSpc>
            <a:spcBef>
              <a:spcPct val="0"/>
            </a:spcBef>
            <a:spcAft>
              <a:spcPct val="35000"/>
            </a:spcAft>
          </a:pPr>
          <a:endParaRPr lang="de-DE" sz="4900" kern="1200"/>
        </a:p>
      </dsp:txBody>
      <dsp:txXfrm>
        <a:off x="1957122" y="3318568"/>
        <a:ext cx="1540454" cy="816675"/>
      </dsp:txXfrm>
    </dsp:sp>
    <dsp:sp modelId="{E462ED39-19B4-4D35-9448-D916FEE40418}">
      <dsp:nvSpPr>
        <dsp:cNvPr id="0" name=""/>
        <dsp:cNvSpPr/>
      </dsp:nvSpPr>
      <dsp:spPr>
        <a:xfrm>
          <a:off x="2209013" y="1092656"/>
          <a:ext cx="1069007" cy="761560"/>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de-DE" sz="900" kern="1200"/>
        </a:p>
      </dsp:txBody>
      <dsp:txXfrm>
        <a:off x="2209013" y="1092656"/>
        <a:ext cx="1069007" cy="761560"/>
      </dsp:txXfrm>
    </dsp:sp>
    <dsp:sp modelId="{4802E97B-68BC-40ED-9B67-AAA0D7F5175D}">
      <dsp:nvSpPr>
        <dsp:cNvPr id="0" name=""/>
        <dsp:cNvSpPr/>
      </dsp:nvSpPr>
      <dsp:spPr>
        <a:xfrm>
          <a:off x="3638464" y="1847327"/>
          <a:ext cx="1333586" cy="546006"/>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de-DE" sz="3300" kern="1200"/>
        </a:p>
      </dsp:txBody>
      <dsp:txXfrm>
        <a:off x="3638464" y="1847327"/>
        <a:ext cx="1333586" cy="546006"/>
      </dsp:txXfrm>
    </dsp:sp>
    <dsp:sp modelId="{5971D1D4-E492-4506-A216-31F2A206EB7F}">
      <dsp:nvSpPr>
        <dsp:cNvPr id="0" name=""/>
        <dsp:cNvSpPr/>
      </dsp:nvSpPr>
      <dsp:spPr>
        <a:xfrm>
          <a:off x="4417648" y="3323702"/>
          <a:ext cx="1069007" cy="716737"/>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4610" tIns="54610" rIns="54610" bIns="54610" numCol="1" spcCol="1270" anchor="ctr" anchorCtr="0">
          <a:noAutofit/>
        </a:bodyPr>
        <a:lstStyle/>
        <a:p>
          <a:pPr lvl="0" algn="ctr" defTabSz="1911350">
            <a:lnSpc>
              <a:spcPct val="90000"/>
            </a:lnSpc>
            <a:spcBef>
              <a:spcPct val="0"/>
            </a:spcBef>
            <a:spcAft>
              <a:spcPct val="35000"/>
            </a:spcAft>
          </a:pPr>
          <a:endParaRPr lang="de-DE" sz="4300" kern="1200"/>
        </a:p>
      </dsp:txBody>
      <dsp:txXfrm>
        <a:off x="4417648" y="3323702"/>
        <a:ext cx="1069007" cy="716737"/>
      </dsp:txXfrm>
    </dsp:sp>
    <dsp:sp modelId="{CE800FF2-E2D6-47D2-9E2C-73094C0E1D4D}">
      <dsp:nvSpPr>
        <dsp:cNvPr id="0" name=""/>
        <dsp:cNvSpPr/>
      </dsp:nvSpPr>
      <dsp:spPr>
        <a:xfrm>
          <a:off x="3786000" y="4981054"/>
          <a:ext cx="1069007" cy="569909"/>
        </a:xfrm>
        <a:prstGeom prst="rect">
          <a:avLst/>
        </a:prstGeom>
        <a:blipFill dpi="0" rotWithShape="0">
          <a:blip xmlns:r="http://schemas.openxmlformats.org/officeDocument/2006/relationships" r:embed="rId5"/>
          <a:srcRect/>
          <a:stretch>
            <a:fillRect l="-9" t="2624" r="-9" b="2624"/>
          </a:stretch>
        </a:blip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de-DE" sz="3400" kern="1200"/>
        </a:p>
      </dsp:txBody>
      <dsp:txXfrm>
        <a:off x="3786000" y="4981054"/>
        <a:ext cx="1069007" cy="569909"/>
      </dsp:txXfrm>
    </dsp:sp>
    <dsp:sp modelId="{31C09709-168A-420D-96EA-CA3420CE8786}">
      <dsp:nvSpPr>
        <dsp:cNvPr id="0" name=""/>
        <dsp:cNvSpPr/>
      </dsp:nvSpPr>
      <dsp:spPr>
        <a:xfrm>
          <a:off x="2048507" y="5574109"/>
          <a:ext cx="1390019" cy="633194"/>
        </a:xfrm>
        <a:prstGeom prst="rect">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endParaRPr lang="de-DE" sz="3800" kern="1200"/>
        </a:p>
      </dsp:txBody>
      <dsp:txXfrm>
        <a:off x="2048507" y="5574109"/>
        <a:ext cx="1390019" cy="633194"/>
      </dsp:txXfrm>
    </dsp:sp>
    <dsp:sp modelId="{BBE50B88-646F-43EA-A0CA-9E69CA6786F5}">
      <dsp:nvSpPr>
        <dsp:cNvPr id="0" name=""/>
        <dsp:cNvSpPr/>
      </dsp:nvSpPr>
      <dsp:spPr>
        <a:xfrm>
          <a:off x="778408" y="4831640"/>
          <a:ext cx="806737" cy="824343"/>
        </a:xfrm>
        <a:prstGeom prst="rect">
          <a:avLst/>
        </a:prstGeom>
        <a:blipFill rotWithShape="0">
          <a:blip xmlns:r="http://schemas.openxmlformats.org/officeDocument/2006/relationships" r:embed="rId7"/>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230" tIns="62230" rIns="62230" bIns="62230" numCol="1" spcCol="1270" anchor="ctr" anchorCtr="0">
          <a:noAutofit/>
        </a:bodyPr>
        <a:lstStyle/>
        <a:p>
          <a:pPr lvl="0" algn="ctr" defTabSz="2178050">
            <a:lnSpc>
              <a:spcPct val="90000"/>
            </a:lnSpc>
            <a:spcBef>
              <a:spcPct val="0"/>
            </a:spcBef>
            <a:spcAft>
              <a:spcPct val="35000"/>
            </a:spcAft>
          </a:pPr>
          <a:endParaRPr lang="de-DE" sz="4900" kern="1200"/>
        </a:p>
      </dsp:txBody>
      <dsp:txXfrm>
        <a:off x="778408" y="4831640"/>
        <a:ext cx="806737" cy="824343"/>
      </dsp:txXfrm>
    </dsp:sp>
    <dsp:sp modelId="{7A590673-9CBC-4E28-9F08-89092DD39912}">
      <dsp:nvSpPr>
        <dsp:cNvPr id="0" name=""/>
        <dsp:cNvSpPr/>
      </dsp:nvSpPr>
      <dsp:spPr>
        <a:xfrm>
          <a:off x="379" y="3371327"/>
          <a:ext cx="1069007" cy="621488"/>
        </a:xfrm>
        <a:prstGeom prst="rect">
          <a:avLst/>
        </a:prstGeom>
        <a:blipFill rotWithShape="0">
          <a:blip xmlns:r="http://schemas.openxmlformats.org/officeDocument/2006/relationships" r:embed="rId8"/>
          <a:stretch>
            <a:fillRect/>
          </a:stretch>
        </a:blip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de-DE" sz="3700" kern="1200"/>
        </a:p>
      </dsp:txBody>
      <dsp:txXfrm>
        <a:off x="379" y="3371327"/>
        <a:ext cx="1069007" cy="621488"/>
      </dsp:txXfrm>
    </dsp:sp>
    <dsp:sp modelId="{2C1CEDE8-5F97-48A7-8A1C-2000A52F8439}">
      <dsp:nvSpPr>
        <dsp:cNvPr id="0" name=""/>
        <dsp:cNvSpPr/>
      </dsp:nvSpPr>
      <dsp:spPr>
        <a:xfrm>
          <a:off x="740303" y="1745184"/>
          <a:ext cx="882946" cy="750293"/>
        </a:xfrm>
        <a:prstGeom prst="rect">
          <a:avLst/>
        </a:prstGeom>
        <a:blipFill rotWithShape="0">
          <a:blip xmlns:r="http://schemas.openxmlformats.org/officeDocument/2006/relationships" r:embed="rId9"/>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de-DE" sz="900" kern="1200"/>
        </a:p>
      </dsp:txBody>
      <dsp:txXfrm>
        <a:off x="740303" y="1745184"/>
        <a:ext cx="882946" cy="7502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09144-9D51-41F2-936D-1A116068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7587</Words>
  <Characters>47801</Characters>
  <Application>Microsoft Office Word</Application>
  <DocSecurity>0</DocSecurity>
  <Lines>398</Lines>
  <Paragraphs>110</Paragraphs>
  <ScaleCrop>false</ScaleCrop>
  <HeadingPairs>
    <vt:vector size="2" baseType="variant">
      <vt:variant>
        <vt:lpstr>Titel</vt:lpstr>
      </vt:variant>
      <vt:variant>
        <vt:i4>1</vt:i4>
      </vt:variant>
    </vt:vector>
  </HeadingPairs>
  <TitlesOfParts>
    <vt:vector size="1" baseType="lpstr">
      <vt:lpstr>HOCHBEGABTENVERBUND IM SÜDLICHEN LANDKREIS  OSNABRÜCK</vt:lpstr>
    </vt:vector>
  </TitlesOfParts>
  <Company/>
  <LinksUpToDate>false</LinksUpToDate>
  <CharactersWithSpaces>55278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HOCHBEGABTENVERBUND IM SÜDLICHEN LANDKREIS  OSNABRÜCK</dc:title>
  <dc:creator>Tippel</dc:creator>
  <cp:lastModifiedBy>Schulleitung</cp:lastModifiedBy>
  <cp:revision>2</cp:revision>
  <cp:lastPrinted>2019-12-12T12:45:00Z</cp:lastPrinted>
  <dcterms:created xsi:type="dcterms:W3CDTF">2021-12-14T14:09:00Z</dcterms:created>
  <dcterms:modified xsi:type="dcterms:W3CDTF">2021-12-14T14:09:00Z</dcterms:modified>
</cp:coreProperties>
</file>